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160"/>
        <w:gridCol w:w="6480"/>
      </w:tblGrid>
      <w:tr w:rsidR="00E16BA6" w:rsidRPr="00BE69D8" w14:paraId="6C1F6B33" w14:textId="77777777">
        <w:tc>
          <w:tcPr>
            <w:tcW w:w="2160" w:type="dxa"/>
          </w:tcPr>
          <w:p w14:paraId="2FB92F9E" w14:textId="77777777" w:rsidR="001913B8" w:rsidRPr="00BE69D8" w:rsidRDefault="00875118">
            <w:r w:rsidRPr="00BE69D8">
              <w:rPr>
                <w:noProof/>
                <w:lang w:bidi="ar-SA"/>
              </w:rPr>
              <w:drawing>
                <wp:inline distT="0" distB="0" distL="0" distR="0" wp14:anchorId="76CC6F8B" wp14:editId="1BE01DCF">
                  <wp:extent cx="1162050" cy="1219200"/>
                  <wp:effectExtent l="0" t="0" r="0" b="0"/>
                  <wp:docPr id="1" name="logo" descr="white salmon logo" title="white salmon logo"/>
                  <wp:cNvGraphicFramePr/>
                  <a:graphic xmlns:a="http://schemas.openxmlformats.org/drawingml/2006/main">
                    <a:graphicData uri="http://schemas.openxmlformats.org/drawingml/2006/picture">
                      <pic:pic xmlns:pic="http://schemas.openxmlformats.org/drawingml/2006/picture">
                        <pic:nvPicPr>
                          <pic:cNvPr id="229985485" name="logo"/>
                          <pic:cNvPicPr/>
                        </pic:nvPicPr>
                        <pic:blipFill>
                          <a:blip r:embed="rId7"/>
                          <a:stretch>
                            <a:fillRect/>
                          </a:stretch>
                        </pic:blipFill>
                        <pic:spPr>
                          <a:xfrm>
                            <a:off x="0" y="0"/>
                            <a:ext cx="1162050" cy="1219200"/>
                          </a:xfrm>
                          <a:prstGeom prst="rect">
                            <a:avLst/>
                          </a:prstGeom>
                        </pic:spPr>
                      </pic:pic>
                    </a:graphicData>
                  </a:graphic>
                </wp:inline>
              </w:drawing>
            </w:r>
          </w:p>
        </w:tc>
        <w:tc>
          <w:tcPr>
            <w:tcW w:w="6480" w:type="dxa"/>
          </w:tcPr>
          <w:p w14:paraId="6E647E96" w14:textId="77777777" w:rsidR="001913B8" w:rsidRPr="00BE69D8" w:rsidRDefault="001913B8">
            <w:pPr>
              <w:jc w:val="center"/>
              <w:rPr>
                <w:b/>
              </w:rPr>
            </w:pPr>
          </w:p>
          <w:p w14:paraId="2059378E" w14:textId="77777777" w:rsidR="00930DFD" w:rsidRPr="00BE69D8" w:rsidRDefault="00930DFD">
            <w:pPr>
              <w:jc w:val="center"/>
              <w:rPr>
                <w:rFonts w:ascii="Times New Roman" w:hAnsi="Times New Roman" w:cs="Times New Roman"/>
                <w:b/>
              </w:rPr>
            </w:pPr>
          </w:p>
          <w:p w14:paraId="19B50E31" w14:textId="77777777" w:rsidR="001913B8" w:rsidRPr="00BE69D8" w:rsidRDefault="00875118">
            <w:pPr>
              <w:jc w:val="center"/>
            </w:pPr>
            <w:r w:rsidRPr="00BE69D8">
              <w:rPr>
                <w:rFonts w:ascii="Times New Roman" w:hAnsi="Times New Roman" w:cs="Times New Roman"/>
                <w:b/>
              </w:rPr>
              <w:t>CITY OF WHITE SALMON</w:t>
            </w:r>
          </w:p>
          <w:p w14:paraId="51EE2BD7" w14:textId="00FF4775" w:rsidR="001913B8" w:rsidRPr="00BE69D8" w:rsidRDefault="00875118" w:rsidP="00153ECC">
            <w:pPr>
              <w:jc w:val="center"/>
              <w:rPr>
                <w:rFonts w:ascii="Times New Roman" w:hAnsi="Times New Roman" w:cs="Times New Roman"/>
                <w:b/>
              </w:rPr>
            </w:pPr>
            <w:r w:rsidRPr="00BE69D8">
              <w:rPr>
                <w:rFonts w:ascii="Times New Roman" w:hAnsi="Times New Roman" w:cs="Times New Roman"/>
                <w:b/>
              </w:rPr>
              <w:t xml:space="preserve">Planning Commission Meeting </w:t>
            </w:r>
            <w:r w:rsidR="00FE0209" w:rsidRPr="00BE69D8">
              <w:rPr>
                <w:rFonts w:ascii="Times New Roman" w:hAnsi="Times New Roman" w:cs="Times New Roman"/>
                <w:b/>
              </w:rPr>
              <w:t xml:space="preserve">- Wednesday, </w:t>
            </w:r>
            <w:r w:rsidR="00F47DE9" w:rsidRPr="00BE69D8">
              <w:rPr>
                <w:rFonts w:ascii="Times New Roman" w:hAnsi="Times New Roman" w:cs="Times New Roman"/>
                <w:b/>
              </w:rPr>
              <w:t>November 13</w:t>
            </w:r>
            <w:r w:rsidR="00D81D10" w:rsidRPr="00BE69D8">
              <w:rPr>
                <w:rFonts w:ascii="Times New Roman" w:hAnsi="Times New Roman" w:cs="Times New Roman"/>
                <w:b/>
              </w:rPr>
              <w:t>,</w:t>
            </w:r>
            <w:r w:rsidR="003F789D" w:rsidRPr="00BE69D8">
              <w:rPr>
                <w:rFonts w:ascii="Times New Roman" w:hAnsi="Times New Roman" w:cs="Times New Roman"/>
                <w:b/>
              </w:rPr>
              <w:t xml:space="preserve"> 201</w:t>
            </w:r>
            <w:r w:rsidR="00D11837" w:rsidRPr="00BE69D8">
              <w:rPr>
                <w:rFonts w:ascii="Times New Roman" w:hAnsi="Times New Roman" w:cs="Times New Roman"/>
                <w:b/>
              </w:rPr>
              <w:t>9</w:t>
            </w:r>
          </w:p>
          <w:p w14:paraId="3914C03B" w14:textId="73817BDB" w:rsidR="007872B5" w:rsidRPr="00BE69D8" w:rsidRDefault="007872B5" w:rsidP="00E31D35">
            <w:pPr>
              <w:jc w:val="center"/>
              <w:rPr>
                <w:b/>
              </w:rPr>
            </w:pPr>
          </w:p>
        </w:tc>
      </w:tr>
    </w:tbl>
    <w:p w14:paraId="0C608695" w14:textId="77777777" w:rsidR="001913B8" w:rsidRPr="00BE69D8" w:rsidRDefault="00875118">
      <w:r w:rsidRPr="00BE69D8">
        <w:rPr>
          <w:b/>
        </w:rPr>
        <w:t xml:space="preserve"> </w:t>
      </w:r>
    </w:p>
    <w:p w14:paraId="6E17A9C3" w14:textId="77777777" w:rsidR="001913B8" w:rsidRPr="00BE69D8" w:rsidRDefault="00875118" w:rsidP="00752FFA">
      <w:pPr>
        <w:ind w:left="720" w:hanging="720"/>
        <w:rPr>
          <w:u w:val="single"/>
        </w:rPr>
      </w:pPr>
      <w:r w:rsidRPr="00BE69D8">
        <w:rPr>
          <w:b/>
          <w:u w:val="single"/>
        </w:rPr>
        <w:t>COMMISSION AND ADMINISTRATIVE PERSONNEL PRESENT</w:t>
      </w:r>
    </w:p>
    <w:tbl>
      <w:tblPr>
        <w:tblW w:w="9360" w:type="dxa"/>
        <w:tblLook w:val="04A0" w:firstRow="1" w:lastRow="0" w:firstColumn="1" w:lastColumn="0" w:noHBand="0" w:noVBand="1"/>
      </w:tblPr>
      <w:tblGrid>
        <w:gridCol w:w="720"/>
        <w:gridCol w:w="4320"/>
        <w:gridCol w:w="4320"/>
      </w:tblGrid>
      <w:tr w:rsidR="00E16BA6" w:rsidRPr="00BE69D8" w14:paraId="04F65E43" w14:textId="77777777" w:rsidTr="00285780">
        <w:tc>
          <w:tcPr>
            <w:tcW w:w="720" w:type="dxa"/>
          </w:tcPr>
          <w:p w14:paraId="1CD8A16B" w14:textId="77777777" w:rsidR="001913B8" w:rsidRPr="00BE69D8" w:rsidRDefault="00875118" w:rsidP="00752FFA">
            <w:pPr>
              <w:ind w:left="720" w:hanging="720"/>
            </w:pPr>
            <w:r w:rsidRPr="00BE69D8">
              <w:t xml:space="preserve"> </w:t>
            </w:r>
          </w:p>
        </w:tc>
        <w:tc>
          <w:tcPr>
            <w:tcW w:w="4320" w:type="dxa"/>
          </w:tcPr>
          <w:p w14:paraId="3DB537D9" w14:textId="77777777" w:rsidR="00C83BDB" w:rsidRPr="00BE69D8" w:rsidRDefault="00875118" w:rsidP="00C83BDB">
            <w:pPr>
              <w:ind w:left="720" w:hanging="720"/>
              <w:rPr>
                <w:b/>
              </w:rPr>
            </w:pPr>
            <w:r w:rsidRPr="00BE69D8">
              <w:rPr>
                <w:b/>
              </w:rPr>
              <w:t>Commission</w:t>
            </w:r>
            <w:r w:rsidR="00524889" w:rsidRPr="00BE69D8">
              <w:rPr>
                <w:b/>
              </w:rPr>
              <w:t xml:space="preserve"> M</w:t>
            </w:r>
            <w:r w:rsidR="00FE0209" w:rsidRPr="00BE69D8">
              <w:rPr>
                <w:b/>
              </w:rPr>
              <w:t>embers:</w:t>
            </w:r>
          </w:p>
          <w:p w14:paraId="6C2C5F97" w14:textId="77777777" w:rsidR="00BA2A8A" w:rsidRPr="00BE69D8" w:rsidRDefault="00875118" w:rsidP="00752FFA">
            <w:pPr>
              <w:ind w:left="720" w:hanging="720"/>
            </w:pPr>
            <w:r w:rsidRPr="00BE69D8">
              <w:t>David Lindley</w:t>
            </w:r>
          </w:p>
          <w:p w14:paraId="4DE99E5C" w14:textId="3D35A695" w:rsidR="00E31D35" w:rsidRPr="00BE69D8" w:rsidRDefault="00875118" w:rsidP="00752FFA">
            <w:pPr>
              <w:ind w:left="720" w:hanging="720"/>
            </w:pPr>
            <w:r w:rsidRPr="00BE69D8">
              <w:t>Tom Stevenson</w:t>
            </w:r>
          </w:p>
          <w:p w14:paraId="166CFBED" w14:textId="730E4565" w:rsidR="00D46CA9" w:rsidRPr="00BE69D8" w:rsidRDefault="00875118" w:rsidP="005C7D6B">
            <w:pPr>
              <w:ind w:left="720" w:hanging="720"/>
            </w:pPr>
            <w:r w:rsidRPr="00BE69D8">
              <w:t>Ross Henry</w:t>
            </w:r>
            <w:bookmarkStart w:id="0" w:name="_GoBack"/>
            <w:bookmarkEnd w:id="0"/>
          </w:p>
        </w:tc>
        <w:tc>
          <w:tcPr>
            <w:tcW w:w="4320" w:type="dxa"/>
          </w:tcPr>
          <w:p w14:paraId="6E097807" w14:textId="77777777" w:rsidR="001913B8" w:rsidRPr="00BE69D8" w:rsidRDefault="00875118" w:rsidP="00752FFA">
            <w:pPr>
              <w:ind w:left="720" w:hanging="720"/>
            </w:pPr>
            <w:r w:rsidRPr="00BE69D8">
              <w:rPr>
                <w:b/>
              </w:rPr>
              <w:t>Staff Present:</w:t>
            </w:r>
          </w:p>
          <w:p w14:paraId="50801624" w14:textId="77777777" w:rsidR="001913B8" w:rsidRPr="00BE69D8" w:rsidRDefault="001B09A3" w:rsidP="00282CA2">
            <w:pPr>
              <w:ind w:left="720" w:hanging="720"/>
            </w:pPr>
            <w:r w:rsidRPr="00BE69D8">
              <w:t>Erika Castro Guzman, City Associate Planner</w:t>
            </w:r>
          </w:p>
          <w:p w14:paraId="4D456C30" w14:textId="2A8C773D" w:rsidR="00D46CA9" w:rsidRPr="00BE69D8" w:rsidRDefault="00F47DE9" w:rsidP="00D46CA9">
            <w:pPr>
              <w:ind w:left="720" w:hanging="720"/>
            </w:pPr>
            <w:r w:rsidRPr="00BE69D8">
              <w:t>Patrick Munyan, City Administrator</w:t>
            </w:r>
          </w:p>
          <w:p w14:paraId="0B2BEF02" w14:textId="77777777" w:rsidR="00D46CA9" w:rsidRPr="00BE69D8" w:rsidRDefault="00D46CA9" w:rsidP="00D46CA9">
            <w:pPr>
              <w:ind w:left="720" w:hanging="720"/>
            </w:pPr>
            <w:bookmarkStart w:id="1" w:name="_Hlk12953505"/>
            <w:r w:rsidRPr="00BE69D8">
              <w:t>Ken Woodrich</w:t>
            </w:r>
            <w:bookmarkEnd w:id="1"/>
            <w:r w:rsidRPr="00BE69D8">
              <w:t>, City Attorney</w:t>
            </w:r>
          </w:p>
          <w:p w14:paraId="18D38086" w14:textId="3477A4D2" w:rsidR="00D46CA9" w:rsidRPr="00BE69D8" w:rsidRDefault="00D46CA9" w:rsidP="00D46CA9"/>
        </w:tc>
      </w:tr>
    </w:tbl>
    <w:p w14:paraId="7A8AF20C" w14:textId="77777777" w:rsidR="00BB5AE6" w:rsidRPr="00BE69D8" w:rsidRDefault="00BB5AE6" w:rsidP="00BB5AE6">
      <w:pPr>
        <w:pStyle w:val="ListParagraph"/>
        <w:rPr>
          <w:u w:val="single"/>
        </w:rPr>
      </w:pPr>
      <w:bookmarkStart w:id="2" w:name="MinutesHeading13709"/>
      <w:bookmarkStart w:id="3" w:name="MinutesHeading13711"/>
      <w:bookmarkEnd w:id="2"/>
      <w:bookmarkEnd w:id="3"/>
    </w:p>
    <w:p w14:paraId="3F74C207" w14:textId="77777777" w:rsidR="00E31D35" w:rsidRPr="00BE69D8" w:rsidRDefault="00875118" w:rsidP="00A270E3">
      <w:pPr>
        <w:pStyle w:val="ListParagraph"/>
        <w:ind w:left="0"/>
        <w:rPr>
          <w:u w:val="single"/>
        </w:rPr>
      </w:pPr>
      <w:r w:rsidRPr="00BE69D8">
        <w:rPr>
          <w:b/>
          <w:u w:val="single"/>
        </w:rPr>
        <w:t>CALL TO ORDER/ ROLL CALL</w:t>
      </w:r>
    </w:p>
    <w:p w14:paraId="7D445032" w14:textId="77777777" w:rsidR="004B1AC9" w:rsidRPr="00BE69D8" w:rsidRDefault="00875118" w:rsidP="00271ED9">
      <w:pPr>
        <w:pStyle w:val="ListParagraph"/>
        <w:ind w:left="0" w:firstLine="720"/>
      </w:pPr>
      <w:r w:rsidRPr="00BE69D8">
        <w:t>Planning Commission</w:t>
      </w:r>
      <w:r w:rsidR="005F3AD7" w:rsidRPr="00BE69D8">
        <w:t>er</w:t>
      </w:r>
      <w:r w:rsidRPr="00BE69D8">
        <w:t xml:space="preserve"> </w:t>
      </w:r>
      <w:r w:rsidR="00BA2A8A" w:rsidRPr="00BE69D8">
        <w:t>Chair</w:t>
      </w:r>
      <w:r w:rsidR="00E31D35" w:rsidRPr="00BE69D8">
        <w:t>man</w:t>
      </w:r>
      <w:r w:rsidR="00BA2A8A" w:rsidRPr="00BE69D8">
        <w:t xml:space="preserve"> David Lindley</w:t>
      </w:r>
      <w:r w:rsidRPr="00BE69D8">
        <w:t xml:space="preserve"> </w:t>
      </w:r>
      <w:r w:rsidR="00E31D35" w:rsidRPr="00BE69D8">
        <w:t xml:space="preserve">called the meeting to order </w:t>
      </w:r>
      <w:r w:rsidRPr="00BE69D8">
        <w:t xml:space="preserve">at </w:t>
      </w:r>
      <w:r w:rsidR="00C83BDB" w:rsidRPr="00BE69D8">
        <w:t>5:30</w:t>
      </w:r>
      <w:r w:rsidR="007737ED" w:rsidRPr="00BE69D8">
        <w:t xml:space="preserve"> </w:t>
      </w:r>
      <w:r w:rsidR="00E31D35" w:rsidRPr="00BE69D8">
        <w:t>PM</w:t>
      </w:r>
      <w:r w:rsidRPr="00BE69D8">
        <w:t>.</w:t>
      </w:r>
      <w:bookmarkStart w:id="4" w:name="MinutesHeading13745"/>
      <w:bookmarkEnd w:id="4"/>
    </w:p>
    <w:p w14:paraId="40C57D35" w14:textId="77777777" w:rsidR="009A6738" w:rsidRPr="00BE69D8" w:rsidRDefault="009A6738" w:rsidP="00A270E3">
      <w:pPr>
        <w:rPr>
          <w:b/>
        </w:rPr>
      </w:pPr>
    </w:p>
    <w:p w14:paraId="73613B95" w14:textId="77777777" w:rsidR="00752FFA" w:rsidRPr="00BE69D8" w:rsidRDefault="00875118" w:rsidP="00A270E3">
      <w:pPr>
        <w:pStyle w:val="ListParagraph"/>
        <w:ind w:left="0"/>
      </w:pPr>
      <w:r w:rsidRPr="00BE69D8">
        <w:rPr>
          <w:b/>
          <w:u w:val="single"/>
        </w:rPr>
        <w:t>MINUTES</w:t>
      </w:r>
      <w:r w:rsidR="00D11837" w:rsidRPr="00BE69D8">
        <w:rPr>
          <w:b/>
          <w:u w:val="single"/>
        </w:rPr>
        <w:t xml:space="preserve"> OF RECORD</w:t>
      </w:r>
    </w:p>
    <w:p w14:paraId="7437C175" w14:textId="13012C76" w:rsidR="00D11837" w:rsidRPr="00BE69D8" w:rsidRDefault="00875118" w:rsidP="00090D37">
      <w:pPr>
        <w:pStyle w:val="ListParagraph"/>
        <w:numPr>
          <w:ilvl w:val="0"/>
          <w:numId w:val="3"/>
        </w:numPr>
        <w:ind w:left="720" w:hanging="720"/>
        <w:rPr>
          <w:b/>
        </w:rPr>
      </w:pPr>
      <w:r w:rsidRPr="00BE69D8">
        <w:rPr>
          <w:b/>
        </w:rPr>
        <w:t xml:space="preserve">Minutes of </w:t>
      </w:r>
      <w:r w:rsidR="00F47DE9" w:rsidRPr="00BE69D8">
        <w:rPr>
          <w:b/>
        </w:rPr>
        <w:t>September 25,</w:t>
      </w:r>
      <w:r w:rsidR="00004148" w:rsidRPr="00BE69D8">
        <w:rPr>
          <w:b/>
        </w:rPr>
        <w:t xml:space="preserve"> 2019</w:t>
      </w:r>
    </w:p>
    <w:p w14:paraId="1A0588F0" w14:textId="669219F0" w:rsidR="00D11837" w:rsidRPr="00BE69D8" w:rsidRDefault="00875118" w:rsidP="00090D37">
      <w:pPr>
        <w:ind w:left="720"/>
      </w:pPr>
      <w:r w:rsidRPr="00BE69D8">
        <w:t>Moved by</w:t>
      </w:r>
      <w:r w:rsidR="008633A5" w:rsidRPr="00BE69D8">
        <w:t xml:space="preserve"> </w:t>
      </w:r>
      <w:r w:rsidR="00E915ED" w:rsidRPr="00BE69D8">
        <w:t>Ross Henry</w:t>
      </w:r>
      <w:r w:rsidR="007477C9">
        <w:t>.</w:t>
      </w:r>
      <w:r w:rsidRPr="00BE69D8">
        <w:t xml:space="preserve"> </w:t>
      </w:r>
      <w:r w:rsidR="007477C9">
        <w:t>S</w:t>
      </w:r>
      <w:r w:rsidRPr="00BE69D8">
        <w:t xml:space="preserve">econded by </w:t>
      </w:r>
      <w:r w:rsidR="00E915ED" w:rsidRPr="00BE69D8">
        <w:t>Tom Stevenson</w:t>
      </w:r>
      <w:r w:rsidR="0052601A" w:rsidRPr="00BE69D8">
        <w:t>.</w:t>
      </w:r>
      <w:r w:rsidRPr="00BE69D8">
        <w:t xml:space="preserve"> </w:t>
      </w:r>
    </w:p>
    <w:p w14:paraId="61631429" w14:textId="0DF9EE32" w:rsidR="00D11837" w:rsidRPr="00BE69D8" w:rsidRDefault="00875118" w:rsidP="00090D37">
      <w:pPr>
        <w:ind w:firstLine="720"/>
      </w:pPr>
      <w:r w:rsidRPr="00BE69D8">
        <w:t xml:space="preserve">Motion to approve minutes of </w:t>
      </w:r>
      <w:r w:rsidR="00E915ED" w:rsidRPr="00BE69D8">
        <w:t>September 25</w:t>
      </w:r>
      <w:r w:rsidR="00004148" w:rsidRPr="00BE69D8">
        <w:t>, 2019</w:t>
      </w:r>
      <w:r w:rsidRPr="00BE69D8">
        <w:t xml:space="preserve">. CARRIED </w:t>
      </w:r>
      <w:r w:rsidR="00E915ED" w:rsidRPr="00BE69D8">
        <w:t>3</w:t>
      </w:r>
      <w:r w:rsidRPr="00BE69D8">
        <w:t xml:space="preserve"> – 0</w:t>
      </w:r>
      <w:r w:rsidR="007477C9">
        <w:t>.</w:t>
      </w:r>
    </w:p>
    <w:p w14:paraId="337299D9" w14:textId="4E84E356" w:rsidR="00BE69D8" w:rsidRPr="00BE69D8" w:rsidRDefault="00BE69D8" w:rsidP="00A270E3"/>
    <w:p w14:paraId="657BAEC1" w14:textId="77777777" w:rsidR="00BE69D8" w:rsidRPr="00BE69D8" w:rsidRDefault="00BE69D8" w:rsidP="00BE69D8">
      <w:pPr>
        <w:rPr>
          <w:b/>
          <w:u w:val="single"/>
        </w:rPr>
      </w:pPr>
      <w:r w:rsidRPr="00BE69D8">
        <w:rPr>
          <w:b/>
          <w:u w:val="single"/>
        </w:rPr>
        <w:t>DISCUSSION ITEMS</w:t>
      </w:r>
    </w:p>
    <w:p w14:paraId="54EC11C1" w14:textId="72C9E0A0" w:rsidR="00BE69D8" w:rsidRPr="00BE69D8" w:rsidRDefault="00BE69D8" w:rsidP="00BE69D8">
      <w:pPr>
        <w:pStyle w:val="ListParagraph"/>
        <w:numPr>
          <w:ilvl w:val="0"/>
          <w:numId w:val="3"/>
        </w:numPr>
        <w:ind w:left="720" w:hanging="720"/>
        <w:rPr>
          <w:b/>
          <w:i/>
        </w:rPr>
      </w:pPr>
      <w:r w:rsidRPr="00BE69D8">
        <w:rPr>
          <w:b/>
        </w:rPr>
        <w:t xml:space="preserve">Comprehensive Plan Update: </w:t>
      </w:r>
      <w:r w:rsidR="00202C5A">
        <w:rPr>
          <w:b/>
        </w:rPr>
        <w:t>Parks and Recreation</w:t>
      </w:r>
    </w:p>
    <w:p w14:paraId="7F720BAD" w14:textId="45EF8A49" w:rsidR="00BE69D8" w:rsidRPr="00BE69D8" w:rsidRDefault="00202C5A" w:rsidP="00BE69D8">
      <w:pPr>
        <w:pStyle w:val="ListParagraph"/>
      </w:pPr>
      <w:r>
        <w:t xml:space="preserve">WSP Planning Consultant Scott Keillor reviewed </w:t>
      </w:r>
      <w:r w:rsidR="00D57F35">
        <w:t xml:space="preserve">the Comprehensive Plan Element </w:t>
      </w:r>
      <w:r w:rsidR="007477C9">
        <w:t>for</w:t>
      </w:r>
      <w:r w:rsidR="00D57F35">
        <w:t xml:space="preserve"> Park and Recreation, including its background, future facilities, and goals and policies. </w:t>
      </w:r>
    </w:p>
    <w:p w14:paraId="5536E1A2" w14:textId="77777777" w:rsidR="00BE69D8" w:rsidRPr="00BE69D8" w:rsidRDefault="00BE69D8" w:rsidP="00BE69D8">
      <w:pPr>
        <w:pStyle w:val="ListParagraph"/>
      </w:pPr>
    </w:p>
    <w:p w14:paraId="357AF25F" w14:textId="32B35021" w:rsidR="00BE69D8" w:rsidRPr="00BE69D8" w:rsidRDefault="004040DD" w:rsidP="00BE69D8">
      <w:pPr>
        <w:pStyle w:val="ListParagraph"/>
      </w:pPr>
      <w:r>
        <w:t xml:space="preserve">Planning Consultants and </w:t>
      </w:r>
      <w:r w:rsidR="00BE69D8" w:rsidRPr="00BE69D8">
        <w:t xml:space="preserve">Commissions agreed on the following </w:t>
      </w:r>
      <w:r>
        <w:t>items</w:t>
      </w:r>
      <w:r w:rsidR="00BE69D8" w:rsidRPr="00BE69D8">
        <w:t xml:space="preserve"> to </w:t>
      </w:r>
      <w:r>
        <w:t>be updated</w:t>
      </w:r>
      <w:r w:rsidR="00BE69D8" w:rsidRPr="00BE69D8">
        <w:t>:</w:t>
      </w:r>
    </w:p>
    <w:p w14:paraId="1AB9DE1A" w14:textId="77777777" w:rsidR="00C5625C" w:rsidRDefault="00C5625C" w:rsidP="00C5625C">
      <w:pPr>
        <w:pStyle w:val="ListParagraph"/>
        <w:numPr>
          <w:ilvl w:val="0"/>
          <w:numId w:val="8"/>
        </w:numPr>
        <w:ind w:left="2160" w:hanging="720"/>
      </w:pPr>
      <w:r>
        <w:t>Shorten the Parks and Recreation Vision Statement to provide focus.</w:t>
      </w:r>
    </w:p>
    <w:p w14:paraId="4DBC253A" w14:textId="4DFDC531" w:rsidR="00C355BF" w:rsidRPr="00BE69D8" w:rsidRDefault="004040DD" w:rsidP="00C355BF">
      <w:pPr>
        <w:pStyle w:val="ListParagraph"/>
        <w:numPr>
          <w:ilvl w:val="0"/>
          <w:numId w:val="8"/>
        </w:numPr>
        <w:ind w:left="2160" w:hanging="720"/>
      </w:pPr>
      <w:r>
        <w:t>Remove references to Northwestern Lake.</w:t>
      </w:r>
    </w:p>
    <w:p w14:paraId="48F173AB" w14:textId="40611BED" w:rsidR="00BE69D8" w:rsidRDefault="004040DD" w:rsidP="00BE69D8">
      <w:pPr>
        <w:pStyle w:val="ListParagraph"/>
        <w:numPr>
          <w:ilvl w:val="0"/>
          <w:numId w:val="8"/>
        </w:numPr>
        <w:ind w:left="2160" w:hanging="720"/>
      </w:pPr>
      <w:r>
        <w:t xml:space="preserve">Address how the city will </w:t>
      </w:r>
      <w:r w:rsidR="00CD08F3">
        <w:t>specifically support the White Salmon Valley Metropolitan Pool District.</w:t>
      </w:r>
    </w:p>
    <w:p w14:paraId="35E35F1A" w14:textId="2CB61099" w:rsidR="00CD08F3" w:rsidRDefault="00CD08F3" w:rsidP="00BE69D8">
      <w:pPr>
        <w:pStyle w:val="ListParagraph"/>
        <w:numPr>
          <w:ilvl w:val="0"/>
          <w:numId w:val="8"/>
        </w:numPr>
        <w:ind w:left="2160" w:hanging="720"/>
      </w:pPr>
      <w:r>
        <w:t>Keep</w:t>
      </w:r>
      <w:r w:rsidR="00CE7071">
        <w:t xml:space="preserve"> the city’s park district concept in the </w:t>
      </w:r>
      <w:r w:rsidR="00E836B6">
        <w:t>policy but</w:t>
      </w:r>
      <w:r w:rsidR="00CE7071">
        <w:t xml:space="preserve"> be specific.</w:t>
      </w:r>
    </w:p>
    <w:p w14:paraId="765AAAA7" w14:textId="3B6E9BA6" w:rsidR="00124FF0" w:rsidRDefault="00CE7071" w:rsidP="00BE69D8">
      <w:pPr>
        <w:pStyle w:val="ListParagraph"/>
        <w:numPr>
          <w:ilvl w:val="0"/>
          <w:numId w:val="8"/>
        </w:numPr>
        <w:ind w:left="2160" w:hanging="720"/>
      </w:pPr>
      <w:r>
        <w:t>Re</w:t>
      </w:r>
      <w:r w:rsidR="009D34FB">
        <w:t>vise the bike path direction</w:t>
      </w:r>
      <w:r w:rsidR="004F735A">
        <w:t xml:space="preserve"> of travel</w:t>
      </w:r>
      <w:r w:rsidR="009D34FB">
        <w:t xml:space="preserve"> on N Dock Grade </w:t>
      </w:r>
      <w:r w:rsidR="00E836B6">
        <w:t>Rd or</w:t>
      </w:r>
      <w:r w:rsidR="009D34FB">
        <w:t xml:space="preserve"> re-route through Bingen/HWY 141.</w:t>
      </w:r>
    </w:p>
    <w:p w14:paraId="2F369D58" w14:textId="11328D39" w:rsidR="009D34FB" w:rsidRDefault="009D34FB" w:rsidP="00BE69D8">
      <w:pPr>
        <w:pStyle w:val="ListParagraph"/>
        <w:numPr>
          <w:ilvl w:val="0"/>
          <w:numId w:val="8"/>
        </w:numPr>
        <w:ind w:left="2160" w:hanging="720"/>
      </w:pPr>
      <w:r>
        <w:t>Connect White Salmon</w:t>
      </w:r>
      <w:r w:rsidR="004F735A">
        <w:t>’s</w:t>
      </w:r>
      <w:r>
        <w:t xml:space="preserve"> </w:t>
      </w:r>
      <w:r w:rsidR="004F735A">
        <w:t>d</w:t>
      </w:r>
      <w:r>
        <w:t xml:space="preserve">owntown to the proposed Riverfront Park, potentially with </w:t>
      </w:r>
      <w:r w:rsidR="00C355BF">
        <w:t>a walking trail or steps</w:t>
      </w:r>
      <w:r>
        <w:t>.</w:t>
      </w:r>
    </w:p>
    <w:p w14:paraId="4D9C4D1E" w14:textId="6B197A9B" w:rsidR="00C355BF" w:rsidRDefault="004F735A" w:rsidP="00BE69D8">
      <w:pPr>
        <w:pStyle w:val="ListParagraph"/>
        <w:numPr>
          <w:ilvl w:val="0"/>
          <w:numId w:val="8"/>
        </w:numPr>
        <w:ind w:left="2160" w:hanging="720"/>
      </w:pPr>
      <w:r>
        <w:t>Be vague</w:t>
      </w:r>
      <w:r w:rsidR="00C355BF">
        <w:t xml:space="preserve"> with future facilities and park plans, especially regarding the Riverfront Park, as the property is not owned by the city and layout may be subject to change with a</w:t>
      </w:r>
      <w:r>
        <w:t xml:space="preserve"> </w:t>
      </w:r>
      <w:r w:rsidR="00C355BF">
        <w:t>new bridge.</w:t>
      </w:r>
    </w:p>
    <w:p w14:paraId="40E40FA5" w14:textId="0742526A" w:rsidR="00C5625C" w:rsidRDefault="00C5625C" w:rsidP="00BE69D8">
      <w:pPr>
        <w:pStyle w:val="ListParagraph"/>
        <w:numPr>
          <w:ilvl w:val="0"/>
          <w:numId w:val="8"/>
        </w:numPr>
        <w:ind w:left="2160" w:hanging="720"/>
      </w:pPr>
      <w:r>
        <w:t xml:space="preserve">Remove </w:t>
      </w:r>
      <w:r w:rsidR="004F735A">
        <w:t>the proposed youth r</w:t>
      </w:r>
      <w:r>
        <w:t xml:space="preserve">ecreational </w:t>
      </w:r>
      <w:r w:rsidR="004F735A">
        <w:t>c</w:t>
      </w:r>
      <w:r>
        <w:t xml:space="preserve">enter associated with the </w:t>
      </w:r>
      <w:r w:rsidR="004F735A">
        <w:t>p</w:t>
      </w:r>
      <w:r>
        <w:t>ool and construction of a new pool on the city’s behalf.</w:t>
      </w:r>
    </w:p>
    <w:p w14:paraId="211788CA" w14:textId="5A601E83" w:rsidR="009C7499" w:rsidRDefault="00C5625C" w:rsidP="00BE69D8">
      <w:pPr>
        <w:pStyle w:val="ListParagraph"/>
        <w:numPr>
          <w:ilvl w:val="0"/>
          <w:numId w:val="8"/>
        </w:numPr>
        <w:ind w:left="2160" w:hanging="720"/>
      </w:pPr>
      <w:r>
        <w:t>Insert that the City would like to partner with other entities that are providing public park-like activit</w:t>
      </w:r>
      <w:r w:rsidR="004F735A">
        <w:t>ies,</w:t>
      </w:r>
      <w:r w:rsidR="009C7499">
        <w:t xml:space="preserve"> s</w:t>
      </w:r>
      <w:r>
        <w:t>pecifically with the White Salmon Valley School District</w:t>
      </w:r>
      <w:r w:rsidR="009C7499">
        <w:t xml:space="preserve">. </w:t>
      </w:r>
    </w:p>
    <w:p w14:paraId="5979C7F7" w14:textId="7FC7E2F6" w:rsidR="00C5625C" w:rsidRDefault="009C7499" w:rsidP="00BE69D8">
      <w:pPr>
        <w:pStyle w:val="ListParagraph"/>
        <w:numPr>
          <w:ilvl w:val="0"/>
          <w:numId w:val="8"/>
        </w:numPr>
        <w:ind w:left="2160" w:hanging="720"/>
      </w:pPr>
      <w:r>
        <w:t>Reword any comment where the city is asserting itself as an administrator</w:t>
      </w:r>
      <w:r w:rsidR="004F735A">
        <w:t>,</w:t>
      </w:r>
      <w:r>
        <w:t xml:space="preserve"> where the land is not owned</w:t>
      </w:r>
      <w:r w:rsidR="004F735A">
        <w:t>, to</w:t>
      </w:r>
      <w:r>
        <w:t xml:space="preserve"> a partnership.</w:t>
      </w:r>
    </w:p>
    <w:p w14:paraId="46EBEBC0" w14:textId="0B8793A4" w:rsidR="009C7499" w:rsidRDefault="009C7499" w:rsidP="00BE69D8">
      <w:pPr>
        <w:pStyle w:val="ListParagraph"/>
        <w:numPr>
          <w:ilvl w:val="0"/>
          <w:numId w:val="8"/>
        </w:numPr>
        <w:ind w:left="2160" w:hanging="720"/>
      </w:pPr>
      <w:r>
        <w:t>Summarize the attributes and create a narrative of existing conditions for each city park</w:t>
      </w:r>
      <w:r w:rsidR="004F735A">
        <w:t>,</w:t>
      </w:r>
      <w:r>
        <w:t xml:space="preserve"> </w:t>
      </w:r>
      <w:r w:rsidR="004F735A">
        <w:t>which</w:t>
      </w:r>
      <w:r>
        <w:t xml:space="preserve"> may</w:t>
      </w:r>
      <w:r w:rsidR="004F735A">
        <w:t xml:space="preserve"> be</w:t>
      </w:r>
      <w:r>
        <w:t xml:space="preserve"> expan</w:t>
      </w:r>
      <w:r w:rsidR="004F735A">
        <w:t>de</w:t>
      </w:r>
      <w:r>
        <w:t xml:space="preserve">d </w:t>
      </w:r>
      <w:r w:rsidR="004F735A">
        <w:t>to</w:t>
      </w:r>
      <w:r>
        <w:t xml:space="preserve"> </w:t>
      </w:r>
      <w:r w:rsidR="004F735A">
        <w:t xml:space="preserve">the </w:t>
      </w:r>
      <w:r>
        <w:t xml:space="preserve">surrounding area. </w:t>
      </w:r>
    </w:p>
    <w:p w14:paraId="7716BECE" w14:textId="6935D390" w:rsidR="009C7499" w:rsidRDefault="009C7499" w:rsidP="00BE69D8">
      <w:pPr>
        <w:pStyle w:val="ListParagraph"/>
        <w:numPr>
          <w:ilvl w:val="0"/>
          <w:numId w:val="8"/>
        </w:numPr>
        <w:ind w:left="2160" w:hanging="720"/>
      </w:pPr>
      <w:r>
        <w:t>Reestablish White Salmon</w:t>
      </w:r>
      <w:r w:rsidR="004F735A">
        <w:t>’s</w:t>
      </w:r>
      <w:r>
        <w:t xml:space="preserve"> connection to the Columbia River.</w:t>
      </w:r>
    </w:p>
    <w:p w14:paraId="1B8FEB97" w14:textId="77777777" w:rsidR="00BE69D8" w:rsidRPr="00BE69D8" w:rsidRDefault="00BE69D8" w:rsidP="00BE69D8">
      <w:pPr>
        <w:pStyle w:val="ListParagraph"/>
        <w:ind w:left="1440"/>
      </w:pPr>
    </w:p>
    <w:p w14:paraId="45249938" w14:textId="5F7E121A" w:rsidR="00124FF0" w:rsidRDefault="004F735A" w:rsidP="00BE69D8">
      <w:pPr>
        <w:ind w:left="720"/>
      </w:pPr>
      <w:r>
        <w:t>It was acknowledged that</w:t>
      </w:r>
      <w:r w:rsidR="003476C4">
        <w:t xml:space="preserve"> Parks and Recreation funding </w:t>
      </w:r>
      <w:r>
        <w:t>comes</w:t>
      </w:r>
      <w:r w:rsidR="003476C4">
        <w:t xml:space="preserve"> from the City’s </w:t>
      </w:r>
      <w:r>
        <w:t>g</w:t>
      </w:r>
      <w:r w:rsidR="003476C4">
        <w:t>eneral fund</w:t>
      </w:r>
      <w:r>
        <w:t xml:space="preserve">; additional funding may come from </w:t>
      </w:r>
      <w:r w:rsidR="003476C4">
        <w:t xml:space="preserve">the State’s recreation and conservation office </w:t>
      </w:r>
      <w:r>
        <w:t>through</w:t>
      </w:r>
      <w:r w:rsidR="003476C4">
        <w:t xml:space="preserve"> grants</w:t>
      </w:r>
      <w:r w:rsidR="007477C9">
        <w:t xml:space="preserve">. </w:t>
      </w:r>
      <w:r w:rsidR="003476C4">
        <w:t xml:space="preserve">The city does not have a parks </w:t>
      </w:r>
      <w:r w:rsidR="00E836B6">
        <w:t>department;</w:t>
      </w:r>
      <w:r w:rsidR="003476C4">
        <w:t xml:space="preserve"> </w:t>
      </w:r>
      <w:r w:rsidR="00E836B6">
        <w:t>therefore,</w:t>
      </w:r>
      <w:r w:rsidR="003476C4">
        <w:t xml:space="preserve"> consideration may be given to creating a city park</w:t>
      </w:r>
      <w:r>
        <w:t>’</w:t>
      </w:r>
      <w:r w:rsidR="003476C4">
        <w:t>s district in the interest of better funding sources.</w:t>
      </w:r>
      <w:r w:rsidR="00124FF0">
        <w:t xml:space="preserve"> </w:t>
      </w:r>
    </w:p>
    <w:p w14:paraId="10F8097F" w14:textId="77777777" w:rsidR="00124FF0" w:rsidRDefault="00124FF0" w:rsidP="00BE69D8">
      <w:pPr>
        <w:ind w:left="720"/>
      </w:pPr>
    </w:p>
    <w:p w14:paraId="7B4DAF22" w14:textId="42743CBB" w:rsidR="00BE69D8" w:rsidRDefault="00BE69D8" w:rsidP="00BE69D8">
      <w:pPr>
        <w:ind w:left="720"/>
      </w:pPr>
      <w:r w:rsidRPr="00BE69D8">
        <w:t xml:space="preserve">Commissioners agreed to </w:t>
      </w:r>
      <w:r w:rsidR="004040DD">
        <w:t>email further comments within 10</w:t>
      </w:r>
      <w:r w:rsidR="007477C9">
        <w:t xml:space="preserve"> </w:t>
      </w:r>
      <w:r w:rsidR="004040DD">
        <w:t>days.</w:t>
      </w:r>
      <w:r w:rsidRPr="00BE69D8">
        <w:t xml:space="preserve"> The next </w:t>
      </w:r>
      <w:r w:rsidR="004040DD">
        <w:t xml:space="preserve">comprehensive plan update </w:t>
      </w:r>
      <w:r w:rsidRPr="00BE69D8">
        <w:t xml:space="preserve">meeting is </w:t>
      </w:r>
      <w:r w:rsidR="004F735A">
        <w:t>tentatively</w:t>
      </w:r>
      <w:r w:rsidR="004040DD">
        <w:t xml:space="preserve"> scheduled for January</w:t>
      </w:r>
      <w:r w:rsidRPr="00BE69D8">
        <w:t xml:space="preserve"> 20</w:t>
      </w:r>
      <w:r w:rsidR="004040DD">
        <w:t>20.</w:t>
      </w:r>
    </w:p>
    <w:p w14:paraId="7701A113" w14:textId="148D4ADE" w:rsidR="009C7499" w:rsidRDefault="009C7499" w:rsidP="00BE69D8">
      <w:pPr>
        <w:ind w:left="720"/>
      </w:pPr>
    </w:p>
    <w:p w14:paraId="7944EB57" w14:textId="3D0313BB" w:rsidR="009C7499" w:rsidRPr="007477C9" w:rsidRDefault="009C7499" w:rsidP="009C7499">
      <w:pPr>
        <w:pStyle w:val="ListParagraph"/>
        <w:rPr>
          <w:b/>
          <w:iCs/>
        </w:rPr>
      </w:pPr>
      <w:r w:rsidRPr="007477C9">
        <w:rPr>
          <w:b/>
          <w:iCs/>
        </w:rPr>
        <w:t>Public Comments</w:t>
      </w:r>
    </w:p>
    <w:p w14:paraId="64056D9A" w14:textId="3A476A5B" w:rsidR="009C7499" w:rsidRPr="007477C9" w:rsidRDefault="006A1064" w:rsidP="009C7499">
      <w:pPr>
        <w:pStyle w:val="ListParagraph"/>
        <w:rPr>
          <w:b/>
          <w:bCs/>
          <w:i/>
          <w:iCs/>
        </w:rPr>
      </w:pPr>
      <w:r w:rsidRPr="007477C9">
        <w:rPr>
          <w:b/>
          <w:bCs/>
          <w:i/>
          <w:iCs/>
        </w:rPr>
        <w:t>Eric Sanford</w:t>
      </w:r>
      <w:r w:rsidR="009C7499" w:rsidRPr="007477C9">
        <w:rPr>
          <w:b/>
          <w:bCs/>
          <w:i/>
          <w:iCs/>
        </w:rPr>
        <w:t xml:space="preserve">, </w:t>
      </w:r>
      <w:r w:rsidR="009C2658" w:rsidRPr="007477C9">
        <w:rPr>
          <w:b/>
          <w:bCs/>
          <w:i/>
          <w:iCs/>
        </w:rPr>
        <w:t>163/173</w:t>
      </w:r>
      <w:r w:rsidR="00DF095F" w:rsidRPr="007477C9">
        <w:rPr>
          <w:b/>
          <w:bCs/>
          <w:i/>
          <w:iCs/>
        </w:rPr>
        <w:t xml:space="preserve"> N Main Ave</w:t>
      </w:r>
      <w:r w:rsidR="007477C9" w:rsidRPr="007477C9">
        <w:rPr>
          <w:b/>
          <w:bCs/>
          <w:i/>
          <w:iCs/>
        </w:rPr>
        <w:t>, White Salmon WA</w:t>
      </w:r>
    </w:p>
    <w:p w14:paraId="0B7DEEF5" w14:textId="484B0D40" w:rsidR="009C7499" w:rsidRDefault="006A1064" w:rsidP="009C7499">
      <w:pPr>
        <w:ind w:left="720"/>
      </w:pPr>
      <w:r>
        <w:t>Eric Sanford point</w:t>
      </w:r>
      <w:r w:rsidR="007477C9">
        <w:t>ed</w:t>
      </w:r>
      <w:r>
        <w:t xml:space="preserve"> out there is a 500-f</w:t>
      </w:r>
      <w:r w:rsidR="004F735A">
        <w:t>oot</w:t>
      </w:r>
      <w:r>
        <w:t xml:space="preserve"> cliff, a state highway, railroad, and </w:t>
      </w:r>
      <w:r w:rsidR="004F735A">
        <w:t xml:space="preserve">the </w:t>
      </w:r>
      <w:r w:rsidR="007477C9">
        <w:t>i</w:t>
      </w:r>
      <w:r>
        <w:t xml:space="preserve">n-lieu site as </w:t>
      </w:r>
      <w:r w:rsidR="004F735A">
        <w:t>significant</w:t>
      </w:r>
      <w:r>
        <w:t xml:space="preserve"> barriers to making the proposed riverfront park a part of White Salmon. </w:t>
      </w:r>
      <w:r w:rsidR="00DF095F">
        <w:t>Although he applauds the idea, h</w:t>
      </w:r>
      <w:r>
        <w:t xml:space="preserve">e thinks time, effort and money could be much better spent. He </w:t>
      </w:r>
      <w:r w:rsidR="007477C9">
        <w:t xml:space="preserve">said he </w:t>
      </w:r>
      <w:r>
        <w:t>likes Hood River’s waterfront park for it</w:t>
      </w:r>
      <w:r w:rsidR="00DF095F">
        <w:t>s</w:t>
      </w:r>
      <w:r>
        <w:t xml:space="preserve"> </w:t>
      </w:r>
      <w:r w:rsidR="00902A84">
        <w:t>walkability</w:t>
      </w:r>
      <w:r>
        <w:t xml:space="preserve"> to and from</w:t>
      </w:r>
      <w:r w:rsidR="00DF095F">
        <w:t xml:space="preserve"> downtown</w:t>
      </w:r>
      <w:r>
        <w:t xml:space="preserve"> but </w:t>
      </w:r>
      <w:r w:rsidR="00902A84">
        <w:t xml:space="preserve">states that there are </w:t>
      </w:r>
      <w:r w:rsidR="004F735A">
        <w:t>many</w:t>
      </w:r>
      <w:r w:rsidR="00902A84">
        <w:t xml:space="preserve"> barriers to preclude a realistic riverfront park</w:t>
      </w:r>
      <w:r w:rsidR="00DF095F">
        <w:t xml:space="preserve"> for White Salmon. </w:t>
      </w:r>
    </w:p>
    <w:p w14:paraId="3F0B9EED" w14:textId="3BDCADD5" w:rsidR="00DF095F" w:rsidRDefault="00DF095F" w:rsidP="009C7499">
      <w:pPr>
        <w:ind w:left="720"/>
      </w:pPr>
    </w:p>
    <w:p w14:paraId="1FBE8E91" w14:textId="00A423C0" w:rsidR="00DF095F" w:rsidRPr="007477C9" w:rsidRDefault="00DF095F" w:rsidP="00DF095F">
      <w:pPr>
        <w:pStyle w:val="ListParagraph"/>
        <w:rPr>
          <w:b/>
          <w:bCs/>
          <w:i/>
          <w:iCs/>
        </w:rPr>
      </w:pPr>
      <w:r w:rsidRPr="007477C9">
        <w:rPr>
          <w:b/>
          <w:bCs/>
          <w:i/>
          <w:iCs/>
        </w:rPr>
        <w:t>Archer Mayo</w:t>
      </w:r>
      <w:r w:rsidR="009C2658" w:rsidRPr="007477C9">
        <w:rPr>
          <w:b/>
          <w:bCs/>
          <w:i/>
          <w:iCs/>
        </w:rPr>
        <w:t>, 1264 NW Heidi Ln</w:t>
      </w:r>
      <w:r w:rsidR="007477C9" w:rsidRPr="007477C9">
        <w:rPr>
          <w:b/>
          <w:bCs/>
          <w:i/>
          <w:iCs/>
        </w:rPr>
        <w:t>, White Salmon WA</w:t>
      </w:r>
    </w:p>
    <w:p w14:paraId="6C702378" w14:textId="6779EAF1" w:rsidR="00DF095F" w:rsidRPr="00BE69D8" w:rsidRDefault="00CF4FA8" w:rsidP="00DF095F">
      <w:pPr>
        <w:ind w:left="720"/>
      </w:pPr>
      <w:r>
        <w:t>Archer Mayo state</w:t>
      </w:r>
      <w:r w:rsidR="007477C9">
        <w:t>d</w:t>
      </w:r>
      <w:r>
        <w:t xml:space="preserve"> that he, as well as Commissioner Henry</w:t>
      </w:r>
      <w:r w:rsidR="004F735A">
        <w:t>,</w:t>
      </w:r>
      <w:r>
        <w:t xml:space="preserve"> uses the waterfront routinely. </w:t>
      </w:r>
      <w:r w:rsidR="007477C9">
        <w:rPr>
          <w:vanish/>
        </w:rPr>
        <w:t>He said</w:t>
      </w:r>
      <w:r w:rsidRPr="007477C9">
        <w:rPr>
          <w:vanish/>
        </w:rPr>
        <w:t xml:space="preserve"> </w:t>
      </w:r>
      <w:r w:rsidR="007477C9">
        <w:t>he</w:t>
      </w:r>
      <w:r>
        <w:t xml:space="preserve"> hope</w:t>
      </w:r>
      <w:r w:rsidR="007477C9">
        <w:t>s</w:t>
      </w:r>
      <w:r>
        <w:t xml:space="preserve"> the riverfront park idea </w:t>
      </w:r>
      <w:r w:rsidR="007477C9">
        <w:t>is</w:t>
      </w:r>
      <w:r w:rsidR="004F735A">
        <w:t xml:space="preserve"> no</w:t>
      </w:r>
      <w:r>
        <w:t>t going to go anywhere</w:t>
      </w:r>
      <w:r w:rsidR="007477C9">
        <w:t>,</w:t>
      </w:r>
      <w:r w:rsidR="004F735A">
        <w:t xml:space="preserve"> because</w:t>
      </w:r>
      <w:r>
        <w:t xml:space="preserve"> as an experienced swimmer, </w:t>
      </w:r>
      <w:r w:rsidR="007477C9">
        <w:t xml:space="preserve">he thinks </w:t>
      </w:r>
      <w:r>
        <w:t>it</w:t>
      </w:r>
      <w:r w:rsidR="004F735A">
        <w:t xml:space="preserve"> is</w:t>
      </w:r>
      <w:r>
        <w:t xml:space="preserve"> brutal water conditions </w:t>
      </w:r>
      <w:r w:rsidR="004F735A">
        <w:t>in the proposed park area</w:t>
      </w:r>
      <w:r>
        <w:t xml:space="preserve">. </w:t>
      </w:r>
      <w:r w:rsidR="007477C9">
        <w:t>Mayo said</w:t>
      </w:r>
      <w:r>
        <w:t xml:space="preserve"> the joy of the park, versus the hassle</w:t>
      </w:r>
      <w:r w:rsidR="004F735A">
        <w:t>,</w:t>
      </w:r>
      <w:r>
        <w:t xml:space="preserve"> is unreasonable</w:t>
      </w:r>
      <w:r w:rsidR="004F735A">
        <w:t xml:space="preserve"> and s</w:t>
      </w:r>
      <w:r>
        <w:t xml:space="preserve">uggests </w:t>
      </w:r>
      <w:r w:rsidR="004F735A">
        <w:t>the use of the Port of Klickitat’s park instead</w:t>
      </w:r>
      <w:r>
        <w:t>. He add</w:t>
      </w:r>
      <w:r w:rsidR="007477C9">
        <w:t>ed that</w:t>
      </w:r>
      <w:r>
        <w:t xml:space="preserve"> the </w:t>
      </w:r>
      <w:r w:rsidR="004F735A">
        <w:t>water</w:t>
      </w:r>
      <w:r w:rsidR="007477C9">
        <w:t xml:space="preserve"> at the park property</w:t>
      </w:r>
      <w:r w:rsidR="004F735A">
        <w:t xml:space="preserve"> has tested </w:t>
      </w:r>
      <w:r>
        <w:t xml:space="preserve">clean </w:t>
      </w:r>
      <w:r w:rsidR="004F735A">
        <w:t>and</w:t>
      </w:r>
      <w:r>
        <w:t xml:space="preserve"> describes the area </w:t>
      </w:r>
      <w:r w:rsidR="008F1205">
        <w:t xml:space="preserve">calm </w:t>
      </w:r>
      <w:r w:rsidR="004F735A">
        <w:t>at</w:t>
      </w:r>
      <w:r w:rsidR="007477C9">
        <w:t xml:space="preserve"> the</w:t>
      </w:r>
      <w:r w:rsidR="008F1205">
        <w:t xml:space="preserve"> 15-feet deep;</w:t>
      </w:r>
      <w:r w:rsidR="004F735A">
        <w:t xml:space="preserve"> </w:t>
      </w:r>
      <w:r w:rsidR="007477C9">
        <w:t xml:space="preserve">and </w:t>
      </w:r>
      <w:r w:rsidR="004F735A">
        <w:t>envisions</w:t>
      </w:r>
      <w:r w:rsidR="008F1205">
        <w:t xml:space="preserve"> there could be a diving board, ADA access and have police patrol. </w:t>
      </w:r>
      <w:r w:rsidR="007477C9">
        <w:t>Mayo recommended</w:t>
      </w:r>
      <w:r w:rsidR="008F1205">
        <w:t xml:space="preserve"> taking the responsibility </w:t>
      </w:r>
      <w:r w:rsidR="00E836B6">
        <w:t>off</w:t>
      </w:r>
      <w:r w:rsidR="008F1205">
        <w:t xml:space="preserve"> the city</w:t>
      </w:r>
      <w:r w:rsidR="004F735A">
        <w:t xml:space="preserve"> to create a riverfront park</w:t>
      </w:r>
      <w:r w:rsidR="008F1205">
        <w:t xml:space="preserve"> </w:t>
      </w:r>
      <w:r w:rsidR="004F735A">
        <w:t>and</w:t>
      </w:r>
      <w:r w:rsidR="008F1205">
        <w:t xml:space="preserve"> partner </w:t>
      </w:r>
      <w:r w:rsidR="004F735A">
        <w:t>in an area with</w:t>
      </w:r>
      <w:r w:rsidR="008F1205">
        <w:t xml:space="preserve"> existing infrastructure.</w:t>
      </w:r>
    </w:p>
    <w:p w14:paraId="1C05A603" w14:textId="77777777" w:rsidR="00DF095F" w:rsidRPr="00BE69D8" w:rsidRDefault="00DF095F" w:rsidP="009C7499">
      <w:pPr>
        <w:ind w:left="720"/>
      </w:pPr>
    </w:p>
    <w:p w14:paraId="5B123B59" w14:textId="77777777" w:rsidR="00BE69D8" w:rsidRPr="00BE69D8" w:rsidRDefault="00BE69D8" w:rsidP="00A270E3"/>
    <w:p w14:paraId="04D9A98B" w14:textId="77777777" w:rsidR="00D46CA9" w:rsidRPr="00BE69D8" w:rsidRDefault="00D46CA9" w:rsidP="00D46CA9">
      <w:pPr>
        <w:rPr>
          <w:b/>
          <w:u w:val="single"/>
        </w:rPr>
      </w:pPr>
      <w:r w:rsidRPr="00BE69D8">
        <w:rPr>
          <w:b/>
          <w:u w:val="single"/>
        </w:rPr>
        <w:t>PUBLIC HEARING</w:t>
      </w:r>
    </w:p>
    <w:p w14:paraId="24CAA0BC" w14:textId="22554142" w:rsidR="00D46CA9" w:rsidRPr="00F6659B" w:rsidRDefault="00D46CA9" w:rsidP="00090D37">
      <w:pPr>
        <w:pStyle w:val="ListParagraph"/>
        <w:numPr>
          <w:ilvl w:val="0"/>
          <w:numId w:val="3"/>
        </w:numPr>
        <w:ind w:left="720" w:hanging="720"/>
        <w:rPr>
          <w:b/>
        </w:rPr>
      </w:pPr>
      <w:r w:rsidRPr="00F6659B">
        <w:rPr>
          <w:b/>
        </w:rPr>
        <w:t xml:space="preserve">Proposed </w:t>
      </w:r>
      <w:r w:rsidR="008F1205" w:rsidRPr="00F6659B">
        <w:rPr>
          <w:b/>
        </w:rPr>
        <w:t>Critical Areas Ordinance Review</w:t>
      </w:r>
      <w:r w:rsidRPr="00F6659B">
        <w:rPr>
          <w:b/>
        </w:rPr>
        <w:t xml:space="preserve"> 2019.00</w:t>
      </w:r>
      <w:r w:rsidR="008F1205" w:rsidRPr="00F6659B">
        <w:rPr>
          <w:b/>
        </w:rPr>
        <w:t>1</w:t>
      </w:r>
      <w:r w:rsidRPr="00F6659B">
        <w:rPr>
          <w:b/>
        </w:rPr>
        <w:tab/>
      </w:r>
    </w:p>
    <w:p w14:paraId="047A93C1" w14:textId="03B490BD" w:rsidR="00D46CA9" w:rsidRPr="00BE69D8" w:rsidRDefault="00D46CA9" w:rsidP="00090D37">
      <w:pPr>
        <w:pStyle w:val="ListParagraph"/>
        <w:tabs>
          <w:tab w:val="left" w:pos="720"/>
        </w:tabs>
        <w:ind w:left="1440" w:hanging="720"/>
        <w:rPr>
          <w:b/>
          <w:i/>
        </w:rPr>
      </w:pPr>
      <w:r w:rsidRPr="00BE69D8">
        <w:rPr>
          <w:b/>
          <w:i/>
        </w:rPr>
        <w:t xml:space="preserve">Applicant: </w:t>
      </w:r>
      <w:r w:rsidR="008F1205">
        <w:rPr>
          <w:b/>
          <w:i/>
        </w:rPr>
        <w:t>Ro</w:t>
      </w:r>
      <w:r w:rsidR="00680802">
        <w:rPr>
          <w:b/>
          <w:i/>
        </w:rPr>
        <w:t>b</w:t>
      </w:r>
      <w:r w:rsidR="008F1205">
        <w:rPr>
          <w:b/>
          <w:i/>
        </w:rPr>
        <w:t>ert Kalberg</w:t>
      </w:r>
      <w:r w:rsidRPr="00BE69D8">
        <w:rPr>
          <w:b/>
          <w:i/>
        </w:rPr>
        <w:t xml:space="preserve">, </w:t>
      </w:r>
      <w:r w:rsidR="008F1205">
        <w:rPr>
          <w:b/>
          <w:i/>
        </w:rPr>
        <w:t>1027 SE Oak Street</w:t>
      </w:r>
      <w:r w:rsidR="007477C9">
        <w:rPr>
          <w:b/>
          <w:i/>
        </w:rPr>
        <w:t>, White Salmon WA</w:t>
      </w:r>
    </w:p>
    <w:p w14:paraId="6D82F5F4" w14:textId="49346669" w:rsidR="00D46CA9" w:rsidRPr="00BE69D8" w:rsidRDefault="00D46CA9" w:rsidP="00D46CA9">
      <w:pPr>
        <w:pStyle w:val="ListParagraph"/>
      </w:pPr>
      <w:r w:rsidRPr="00BE69D8">
        <w:t xml:space="preserve">Public hearing for </w:t>
      </w:r>
      <w:r w:rsidR="008F1205">
        <w:t>Critical Areas Ordinance Review</w:t>
      </w:r>
      <w:r w:rsidRPr="00BE69D8">
        <w:t xml:space="preserve"> 2019.00</w:t>
      </w:r>
      <w:r w:rsidR="008F1205">
        <w:t>1</w:t>
      </w:r>
      <w:r w:rsidRPr="00BE69D8">
        <w:t xml:space="preserve"> </w:t>
      </w:r>
      <w:r w:rsidR="00090D37" w:rsidRPr="00BE69D8">
        <w:t xml:space="preserve">was </w:t>
      </w:r>
      <w:r w:rsidRPr="00BE69D8">
        <w:t xml:space="preserve">opened at </w:t>
      </w:r>
      <w:r w:rsidR="008F1205">
        <w:t>6</w:t>
      </w:r>
      <w:r w:rsidRPr="00BE69D8">
        <w:t>:</w:t>
      </w:r>
      <w:r w:rsidR="008F1205">
        <w:t>21</w:t>
      </w:r>
      <w:r w:rsidRPr="00BE69D8">
        <w:t xml:space="preserve"> </w:t>
      </w:r>
      <w:r w:rsidR="007477C9">
        <w:t>p.m</w:t>
      </w:r>
      <w:r w:rsidRPr="00BE69D8">
        <w:t xml:space="preserve">. Chairman Lindley </w:t>
      </w:r>
      <w:r w:rsidR="007477C9">
        <w:t>reviewed</w:t>
      </w:r>
      <w:r w:rsidRPr="00BE69D8">
        <w:t xml:space="preserve"> the Appearance of Fairness Doctrine. </w:t>
      </w:r>
      <w:r w:rsidR="004371B0" w:rsidRPr="00BE69D8">
        <w:t>N</w:t>
      </w:r>
      <w:r w:rsidRPr="00BE69D8">
        <w:t>o</w:t>
      </w:r>
      <w:r w:rsidR="004371B0" w:rsidRPr="00BE69D8">
        <w:t xml:space="preserve"> concern or</w:t>
      </w:r>
      <w:r w:rsidRPr="00BE69D8">
        <w:t xml:space="preserve"> objection was </w:t>
      </w:r>
      <w:r w:rsidR="00090D37" w:rsidRPr="00BE69D8">
        <w:t>voiced</w:t>
      </w:r>
      <w:r w:rsidRPr="00BE69D8">
        <w:t xml:space="preserve"> by Commissioner</w:t>
      </w:r>
      <w:r w:rsidR="004371B0" w:rsidRPr="00BE69D8">
        <w:t>s</w:t>
      </w:r>
      <w:r w:rsidRPr="00BE69D8">
        <w:t xml:space="preserve"> nor </w:t>
      </w:r>
      <w:r w:rsidR="004F735A">
        <w:t xml:space="preserve">the </w:t>
      </w:r>
      <w:r w:rsidRPr="00BE69D8">
        <w:t>applicant to participation.</w:t>
      </w:r>
    </w:p>
    <w:p w14:paraId="54227D3D" w14:textId="77777777" w:rsidR="00D46CA9" w:rsidRPr="00BE69D8" w:rsidRDefault="00D46CA9" w:rsidP="00D46CA9">
      <w:pPr>
        <w:pStyle w:val="ListParagraph"/>
      </w:pPr>
    </w:p>
    <w:p w14:paraId="4A2B60B4" w14:textId="17A2B327" w:rsidR="00D46CA9" w:rsidRPr="00BE69D8" w:rsidRDefault="00D46CA9" w:rsidP="00D46CA9">
      <w:pPr>
        <w:pStyle w:val="ListParagraph"/>
      </w:pPr>
      <w:r w:rsidRPr="00BE69D8">
        <w:t xml:space="preserve">The public hearing proceeded with a </w:t>
      </w:r>
      <w:r w:rsidR="004371B0" w:rsidRPr="00BE69D8">
        <w:t xml:space="preserve">visual </w:t>
      </w:r>
      <w:r w:rsidRPr="00BE69D8">
        <w:t xml:space="preserve">presentation and </w:t>
      </w:r>
      <w:r w:rsidR="00680802">
        <w:t>summary</w:t>
      </w:r>
      <w:r w:rsidRPr="00BE69D8">
        <w:t xml:space="preserve"> of the staff report by </w:t>
      </w:r>
      <w:r w:rsidR="00680802">
        <w:t>WSP Land Use Planner</w:t>
      </w:r>
      <w:r w:rsidRPr="00BE69D8">
        <w:t xml:space="preserve">, </w:t>
      </w:r>
      <w:r w:rsidR="00680802">
        <w:t>Sam Roberts; with Staf</w:t>
      </w:r>
      <w:r w:rsidR="00E836B6">
        <w:t>f</w:t>
      </w:r>
      <w:r w:rsidR="00680802">
        <w:t xml:space="preserve"> support</w:t>
      </w:r>
      <w:r w:rsidRPr="00BE69D8">
        <w:t>.</w:t>
      </w:r>
    </w:p>
    <w:p w14:paraId="7D29C788" w14:textId="77777777" w:rsidR="00D46CA9" w:rsidRPr="00BE69D8" w:rsidRDefault="00D46CA9" w:rsidP="00D46CA9">
      <w:pPr>
        <w:pStyle w:val="ListParagraph"/>
      </w:pPr>
    </w:p>
    <w:p w14:paraId="46D8AD0F" w14:textId="77777777" w:rsidR="00D46CA9" w:rsidRPr="00F6659B" w:rsidRDefault="00D46CA9" w:rsidP="00D46CA9">
      <w:pPr>
        <w:pStyle w:val="ListParagraph"/>
        <w:rPr>
          <w:b/>
          <w:iCs/>
        </w:rPr>
      </w:pPr>
      <w:r w:rsidRPr="00F6659B">
        <w:rPr>
          <w:b/>
          <w:iCs/>
        </w:rPr>
        <w:t>Orientation and Background</w:t>
      </w:r>
    </w:p>
    <w:p w14:paraId="5C96D35B" w14:textId="29BBCBF2" w:rsidR="00680802" w:rsidRDefault="00680802" w:rsidP="00680802">
      <w:pPr>
        <w:pStyle w:val="ListParagraph"/>
      </w:pPr>
      <w:r>
        <w:t>WSP/City reviewed the submitted Critical Areas Habitat Study and Habitat</w:t>
      </w:r>
    </w:p>
    <w:p w14:paraId="5FD86D24" w14:textId="16ACA1E6" w:rsidR="00680802" w:rsidRDefault="00680802" w:rsidP="00680802">
      <w:pPr>
        <w:pStyle w:val="ListParagraph"/>
      </w:pPr>
      <w:r>
        <w:t xml:space="preserve">Management Plan (HMP), </w:t>
      </w:r>
      <w:r w:rsidR="004F735A">
        <w:t xml:space="preserve">the </w:t>
      </w:r>
      <w:r>
        <w:t>addendum memo to the HMP, and the</w:t>
      </w:r>
      <w:r w:rsidR="004F735A">
        <w:t xml:space="preserve"> </w:t>
      </w:r>
      <w:r>
        <w:t>Geologically Hazardous Critical Area Report associated with the proposed Kalberg short plat</w:t>
      </w:r>
    </w:p>
    <w:p w14:paraId="0173EDA6" w14:textId="265EBBB3" w:rsidR="00D46CA9" w:rsidRPr="00BE69D8" w:rsidRDefault="00680802" w:rsidP="0011647D">
      <w:pPr>
        <w:pStyle w:val="ListParagraph"/>
      </w:pPr>
      <w:r>
        <w:t xml:space="preserve">application (WS-2018-009). </w:t>
      </w:r>
      <w:r w:rsidR="004F735A">
        <w:t>T</w:t>
      </w:r>
      <w:r w:rsidR="00484AF7" w:rsidRPr="00484AF7">
        <w:t xml:space="preserve">hree types of critical areas </w:t>
      </w:r>
      <w:r w:rsidR="007477C9">
        <w:t>were</w:t>
      </w:r>
      <w:r w:rsidR="004F735A">
        <w:t xml:space="preserve"> identified </w:t>
      </w:r>
      <w:r w:rsidR="00484AF7" w:rsidRPr="00484AF7">
        <w:t>on site</w:t>
      </w:r>
      <w:r w:rsidR="00484AF7">
        <w:t>:</w:t>
      </w:r>
      <w:r w:rsidR="00484AF7" w:rsidRPr="00484AF7">
        <w:t xml:space="preserve"> </w:t>
      </w:r>
      <w:r w:rsidR="00484AF7">
        <w:t>(1) a</w:t>
      </w:r>
      <w:r w:rsidR="00484AF7" w:rsidRPr="00484AF7">
        <w:t xml:space="preserve"> 200</w:t>
      </w:r>
      <w:r w:rsidR="00484AF7">
        <w:t>-</w:t>
      </w:r>
      <w:r w:rsidR="00484AF7" w:rsidRPr="00484AF7">
        <w:t xml:space="preserve">foot </w:t>
      </w:r>
      <w:r w:rsidR="00484AF7">
        <w:t>Riparian Water Buffer, (2)</w:t>
      </w:r>
      <w:r w:rsidR="00484AF7" w:rsidRPr="00484AF7">
        <w:t xml:space="preserve"> </w:t>
      </w:r>
      <w:r w:rsidR="00484AF7" w:rsidRPr="00205636">
        <w:t xml:space="preserve">various Oregon white oak heritage trees, </w:t>
      </w:r>
      <w:r w:rsidR="007477C9">
        <w:t xml:space="preserve">and </w:t>
      </w:r>
      <w:r w:rsidR="00484AF7" w:rsidRPr="00205636">
        <w:t xml:space="preserve">(3) </w:t>
      </w:r>
      <w:r w:rsidR="004F735A">
        <w:t xml:space="preserve">a </w:t>
      </w:r>
      <w:r w:rsidR="00484AF7" w:rsidRPr="00205636">
        <w:t xml:space="preserve">steep slope/ landslide hazards surrounding the outer edge of the site. </w:t>
      </w:r>
      <w:r w:rsidR="004371B0" w:rsidRPr="00205636">
        <w:t xml:space="preserve">The Applicant is </w:t>
      </w:r>
      <w:r w:rsidR="0011647D" w:rsidRPr="00205636">
        <w:t xml:space="preserve">seeking </w:t>
      </w:r>
      <w:r w:rsidR="00484AF7" w:rsidRPr="00205636">
        <w:t>two variances due to site constrain</w:t>
      </w:r>
      <w:r w:rsidR="004F735A">
        <w:t>t</w:t>
      </w:r>
      <w:r w:rsidR="00484AF7" w:rsidRPr="00205636">
        <w:t xml:space="preserve">s: (1) </w:t>
      </w:r>
      <w:r w:rsidR="004371B0" w:rsidRPr="00205636">
        <w:t xml:space="preserve">seeking </w:t>
      </w:r>
      <w:r w:rsidR="00484AF7" w:rsidRPr="00205636">
        <w:t>a</w:t>
      </w:r>
      <w:r w:rsidR="0011647D" w:rsidRPr="00205636">
        <w:t xml:space="preserve">n encroachment </w:t>
      </w:r>
      <w:r w:rsidR="00484AF7" w:rsidRPr="00205636">
        <w:t>in the 200-f</w:t>
      </w:r>
      <w:r w:rsidR="004F735A">
        <w:t>oot</w:t>
      </w:r>
      <w:r w:rsidR="00484AF7" w:rsidRPr="00205636">
        <w:t xml:space="preserve"> riparian buffer from Jewett Creek (Type F stream); and </w:t>
      </w:r>
      <w:r w:rsidR="004F735A">
        <w:t xml:space="preserve">(2) </w:t>
      </w:r>
      <w:r w:rsidR="00484AF7" w:rsidRPr="00205636">
        <w:t xml:space="preserve">relief from the </w:t>
      </w:r>
      <w:r w:rsidR="004371B0" w:rsidRPr="00205636">
        <w:t xml:space="preserve">minimum </w:t>
      </w:r>
      <w:r w:rsidR="00484AF7" w:rsidRPr="00205636">
        <w:t>15</w:t>
      </w:r>
      <w:r w:rsidR="004371B0" w:rsidRPr="00205636">
        <w:t>-f</w:t>
      </w:r>
      <w:r w:rsidR="004F735A">
        <w:t>oo</w:t>
      </w:r>
      <w:r w:rsidR="004371B0" w:rsidRPr="00205636">
        <w:t xml:space="preserve">t </w:t>
      </w:r>
      <w:r w:rsidR="00484AF7" w:rsidRPr="00205636">
        <w:t>buffer from all critical area buffer</w:t>
      </w:r>
      <w:r w:rsidR="004371B0" w:rsidRPr="00205636">
        <w:t xml:space="preserve"> requirement</w:t>
      </w:r>
      <w:r w:rsidR="004F735A">
        <w:t>s</w:t>
      </w:r>
      <w:r w:rsidR="004371B0" w:rsidRPr="00205636">
        <w:t>, with the intent to move forward with</w:t>
      </w:r>
      <w:r w:rsidR="007477C9">
        <w:t xml:space="preserve"> a </w:t>
      </w:r>
      <w:r w:rsidR="004371B0" w:rsidRPr="00205636">
        <w:t xml:space="preserve"> short plat</w:t>
      </w:r>
      <w:r w:rsidR="007477C9">
        <w:t xml:space="preserve"> creating</w:t>
      </w:r>
      <w:r w:rsidR="004371B0" w:rsidRPr="00205636">
        <w:t xml:space="preserve"> one additional </w:t>
      </w:r>
      <w:r w:rsidR="004371B0" w:rsidRPr="00205636">
        <w:lastRenderedPageBreak/>
        <w:t>lot</w:t>
      </w:r>
      <w:r w:rsidR="00D46CA9" w:rsidRPr="00205636">
        <w:t>.</w:t>
      </w:r>
      <w:r w:rsidR="0011647D" w:rsidRPr="00205636">
        <w:t xml:space="preserve"> Staff finds that the applicant has sustained</w:t>
      </w:r>
      <w:r w:rsidR="0011647D">
        <w:t xml:space="preserve"> the burden of prov</w:t>
      </w:r>
      <w:r w:rsidR="007477C9">
        <w:t>e</w:t>
      </w:r>
      <w:r w:rsidR="0011647D">
        <w:t xml:space="preserve"> </w:t>
      </w:r>
      <w:r w:rsidR="004F735A">
        <w:t>and that the</w:t>
      </w:r>
      <w:r w:rsidR="0011647D">
        <w:t xml:space="preserve"> application complies with the applicable provisions of the White Salmon Critical Areas Ordinance (WSMC 18.10)</w:t>
      </w:r>
      <w:r w:rsidR="007477C9">
        <w:t xml:space="preserve"> for r</w:t>
      </w:r>
      <w:r w:rsidR="0011647D">
        <w:t>easons being the site is zoned Single-Family Residential, which i</w:t>
      </w:r>
      <w:r w:rsidR="004F735A">
        <w:t>s the</w:t>
      </w:r>
      <w:r w:rsidR="0011647D">
        <w:t xml:space="preserve"> future use of </w:t>
      </w:r>
      <w:r w:rsidR="004F735A">
        <w:t>the</w:t>
      </w:r>
      <w:r w:rsidR="0011647D">
        <w:t xml:space="preserve"> site; and according to the su</w:t>
      </w:r>
      <w:r w:rsidR="004F735A">
        <w:t>b</w:t>
      </w:r>
      <w:r w:rsidR="0011647D">
        <w:t>mitted habitat study with the application, the steepness of the ravine, separating the creek from the site provides a physical limitation to onside riparian habitat functions and values associated with Jewett Creek. Additionally</w:t>
      </w:r>
      <w:r w:rsidR="004F735A">
        <w:t>,</w:t>
      </w:r>
      <w:r w:rsidR="0011647D">
        <w:t xml:space="preserve"> the applicant is </w:t>
      </w:r>
      <w:r w:rsidR="00E30B6A">
        <w:t>proposing</w:t>
      </w:r>
      <w:r w:rsidR="0011647D">
        <w:t xml:space="preserve"> to enhance the undeveloped buffer area with a</w:t>
      </w:r>
      <w:r w:rsidR="00362A36">
        <w:t xml:space="preserve"> </w:t>
      </w:r>
      <w:r w:rsidR="0011647D">
        <w:t>greater than one to one ratio</w:t>
      </w:r>
      <w:r w:rsidR="004F735A">
        <w:t>,</w:t>
      </w:r>
      <w:r w:rsidR="0011647D">
        <w:t xml:space="preserve"> including planting 240 shrubs, some within the understory of the Oregon white oak canopy. The applicant is avoiding the buffer as much as possible</w:t>
      </w:r>
      <w:r w:rsidR="004F735A">
        <w:t>. The</w:t>
      </w:r>
      <w:r w:rsidR="0011647D">
        <w:t xml:space="preserve"> maximum lot </w:t>
      </w:r>
      <w:r w:rsidR="00E30B6A">
        <w:t>coverage</w:t>
      </w:r>
      <w:r w:rsidR="0011647D">
        <w:t xml:space="preserve"> of the single-family zone is 50%, where the applicant is only proposing to develop 11% of the entire site while preserving all heritage white oak trees </w:t>
      </w:r>
      <w:r w:rsidR="00E30B6A">
        <w:t>by not proposing any development within the heritage tree protection areas</w:t>
      </w:r>
      <w:r w:rsidR="0011647D">
        <w:t xml:space="preserve">. Therefore, staff recommends </w:t>
      </w:r>
      <w:r w:rsidR="00205636">
        <w:t>a</w:t>
      </w:r>
      <w:r w:rsidR="0011647D">
        <w:t xml:space="preserve">pproval, subject to the conditions stated at the end of </w:t>
      </w:r>
      <w:r w:rsidR="00205636">
        <w:t>the</w:t>
      </w:r>
      <w:r w:rsidR="0011647D">
        <w:t xml:space="preserve"> report</w:t>
      </w:r>
      <w:r w:rsidR="00205636">
        <w:t>.</w:t>
      </w:r>
    </w:p>
    <w:p w14:paraId="57709A92" w14:textId="77777777" w:rsidR="00D46CA9" w:rsidRPr="00BE69D8" w:rsidRDefault="00D46CA9" w:rsidP="00D46CA9">
      <w:pPr>
        <w:pStyle w:val="ListParagraph"/>
      </w:pPr>
    </w:p>
    <w:p w14:paraId="15E6C5C2" w14:textId="3DAEBB7C" w:rsidR="00D46CA9" w:rsidRPr="00F6659B" w:rsidRDefault="00C4705D" w:rsidP="00D46CA9">
      <w:pPr>
        <w:pStyle w:val="ListParagraph"/>
        <w:rPr>
          <w:b/>
          <w:iCs/>
        </w:rPr>
      </w:pPr>
      <w:r w:rsidRPr="00F6659B">
        <w:rPr>
          <w:b/>
          <w:iCs/>
        </w:rPr>
        <w:t>Commissioner</w:t>
      </w:r>
      <w:r w:rsidR="00D46CA9" w:rsidRPr="00F6659B">
        <w:rPr>
          <w:b/>
          <w:iCs/>
        </w:rPr>
        <w:t xml:space="preserve"> Comment</w:t>
      </w:r>
      <w:r w:rsidRPr="00F6659B">
        <w:rPr>
          <w:b/>
          <w:iCs/>
        </w:rPr>
        <w:t>s</w:t>
      </w:r>
    </w:p>
    <w:p w14:paraId="5120673C" w14:textId="45C7F0BE" w:rsidR="00D17D22" w:rsidRDefault="00D46CA9" w:rsidP="002A2BD8">
      <w:pPr>
        <w:ind w:left="720"/>
      </w:pPr>
      <w:r w:rsidRPr="00BE69D8">
        <w:t xml:space="preserve">Commissioner </w:t>
      </w:r>
      <w:r w:rsidR="00D17D22">
        <w:t>David Lindley</w:t>
      </w:r>
      <w:r w:rsidR="00C4705D" w:rsidRPr="00BE69D8">
        <w:t xml:space="preserve"> </w:t>
      </w:r>
      <w:r w:rsidRPr="00BE69D8">
        <w:t xml:space="preserve">requested clarification </w:t>
      </w:r>
      <w:r w:rsidR="00732D40">
        <w:t xml:space="preserve">on </w:t>
      </w:r>
      <w:r w:rsidR="00D17D22">
        <w:t xml:space="preserve">that although the code states that the critical area stream buffer may be reduced by 25% administratively, the variance </w:t>
      </w:r>
      <w:r w:rsidR="00732D40">
        <w:t xml:space="preserve">request essentially places the </w:t>
      </w:r>
      <w:r w:rsidR="00D17D22">
        <w:t>whole house</w:t>
      </w:r>
      <w:r w:rsidR="00732D40">
        <w:t xml:space="preserve"> within proposed Lot 1’s</w:t>
      </w:r>
      <w:r w:rsidR="00D17D22">
        <w:t xml:space="preserve"> buffer</w:t>
      </w:r>
      <w:r w:rsidR="00732D40">
        <w:t xml:space="preserve">, reducing the buffer from 200-feet to about 100-feet total. City Attorney, Ken Woodrich, states that variances for critical areas are allowed in order to preserve the economic use of the property and that the planning commission is authorized to allow variances that depart from the standards, but does have obligation to allow as little of a variance as possible, </w:t>
      </w:r>
      <w:r w:rsidR="004F735A">
        <w:t>while</w:t>
      </w:r>
      <w:r w:rsidR="00732D40">
        <w:t xml:space="preserve"> preserv</w:t>
      </w:r>
      <w:r w:rsidR="004F735A">
        <w:t>ing</w:t>
      </w:r>
      <w:r w:rsidR="00732D40">
        <w:t xml:space="preserve"> the economic use. He also stated that the planners have done an excellent job and have tried to limit </w:t>
      </w:r>
      <w:r w:rsidR="007477C9">
        <w:t>the variances</w:t>
      </w:r>
      <w:r w:rsidR="00732D40">
        <w:t xml:space="preserve"> as much as they could to preserve the economic use of the single-family residential zone.</w:t>
      </w:r>
    </w:p>
    <w:p w14:paraId="7837A356" w14:textId="09820458" w:rsidR="00732D40" w:rsidRDefault="00732D40" w:rsidP="002A2BD8">
      <w:pPr>
        <w:ind w:left="720"/>
      </w:pPr>
    </w:p>
    <w:p w14:paraId="5BED5F3C" w14:textId="181CD1F3" w:rsidR="00732D40" w:rsidRDefault="00AC35CE" w:rsidP="002A2BD8">
      <w:pPr>
        <w:ind w:left="720"/>
      </w:pPr>
      <w:r>
        <w:t xml:space="preserve">Commissioner Lindley </w:t>
      </w:r>
      <w:r w:rsidR="007477C9">
        <w:t>said</w:t>
      </w:r>
      <w:r>
        <w:t xml:space="preserve"> the existing south lot, where the buffer is reduced to 150-feet, has reasonable </w:t>
      </w:r>
      <w:r w:rsidR="007477C9">
        <w:t>area</w:t>
      </w:r>
      <w:r>
        <w:t xml:space="preserve"> to build a single-family residence</w:t>
      </w:r>
      <w:r w:rsidR="004F735A">
        <w:t>,</w:t>
      </w:r>
      <w:r>
        <w:t xml:space="preserve"> but in the </w:t>
      </w:r>
      <w:r w:rsidR="004F735A">
        <w:t>reduction</w:t>
      </w:r>
      <w:r>
        <w:t xml:space="preserve"> of the north lot, it is in direct conflict with the buffer</w:t>
      </w:r>
      <w:r w:rsidR="004F735A">
        <w:t xml:space="preserve">. He </w:t>
      </w:r>
      <w:r>
        <w:t>question</w:t>
      </w:r>
      <w:r w:rsidR="007477C9">
        <w:t>ed</w:t>
      </w:r>
      <w:r>
        <w:t xml:space="preserve"> if it</w:t>
      </w:r>
      <w:r w:rsidR="004F735A">
        <w:t xml:space="preserve"> i</w:t>
      </w:r>
      <w:r>
        <w:t>s</w:t>
      </w:r>
      <w:r w:rsidR="004F735A">
        <w:t xml:space="preserve"> a</w:t>
      </w:r>
      <w:r>
        <w:t xml:space="preserve"> reasonable use to short subdivide. Planner Keillor respond</w:t>
      </w:r>
      <w:r w:rsidR="007477C9">
        <w:t>ed</w:t>
      </w:r>
      <w:r>
        <w:t xml:space="preserve"> that the idea is one may have a legal north lot as long as </w:t>
      </w:r>
      <w:r w:rsidR="007477C9">
        <w:t>it</w:t>
      </w:r>
      <w:r>
        <w:t xml:space="preserve"> is minimizing </w:t>
      </w:r>
      <w:r w:rsidR="004F735A">
        <w:t xml:space="preserve">the </w:t>
      </w:r>
      <w:r>
        <w:t xml:space="preserve">impact, </w:t>
      </w:r>
      <w:r w:rsidR="004F735A">
        <w:t xml:space="preserve">in this case, the applicant has </w:t>
      </w:r>
      <w:r>
        <w:t>provid</w:t>
      </w:r>
      <w:r w:rsidR="004F735A">
        <w:t>ed</w:t>
      </w:r>
      <w:r>
        <w:t xml:space="preserve"> direct habitat and geotechnical studies that meet those standards.</w:t>
      </w:r>
    </w:p>
    <w:p w14:paraId="6BE7D1D5" w14:textId="3769D9B5" w:rsidR="00AC35CE" w:rsidRDefault="00AC35CE" w:rsidP="002A2BD8">
      <w:pPr>
        <w:ind w:left="720"/>
      </w:pPr>
    </w:p>
    <w:p w14:paraId="72D1BC02" w14:textId="46BA2CE8" w:rsidR="00AC35CE" w:rsidRDefault="00AC35CE" w:rsidP="002A2BD8">
      <w:pPr>
        <w:ind w:left="720"/>
      </w:pPr>
      <w:r>
        <w:t>Commissioner Ross Henry stated that he believe</w:t>
      </w:r>
      <w:r w:rsidR="007477C9">
        <w:t>s</w:t>
      </w:r>
      <w:r>
        <w:t xml:space="preserve"> </w:t>
      </w:r>
      <w:r w:rsidR="004B427B">
        <w:t>the buffer was recently increased in the latest update of the Shoreline Ma</w:t>
      </w:r>
      <w:r w:rsidR="004F735A">
        <w:t>s</w:t>
      </w:r>
      <w:r w:rsidR="004B427B">
        <w:t>ter Plan. Planner Keillor confirm</w:t>
      </w:r>
      <w:r w:rsidR="007477C9">
        <w:t>ed</w:t>
      </w:r>
      <w:r w:rsidR="004B427B">
        <w:t xml:space="preserve"> that the buffer did become large</w:t>
      </w:r>
      <w:r w:rsidR="007477C9">
        <w:t>r</w:t>
      </w:r>
      <w:r w:rsidR="004B427B">
        <w:t xml:space="preserve"> under state law</w:t>
      </w:r>
      <w:r w:rsidR="004F735A">
        <w:t xml:space="preserve"> and</w:t>
      </w:r>
      <w:r w:rsidR="004B427B">
        <w:t xml:space="preserve"> clarifies that the variance would still be required to </w:t>
      </w:r>
      <w:r w:rsidR="004F735A">
        <w:t>construct</w:t>
      </w:r>
      <w:r w:rsidR="004B427B">
        <w:t xml:space="preserve"> a single-family</w:t>
      </w:r>
      <w:r w:rsidR="004F735A">
        <w:t xml:space="preserve"> home</w:t>
      </w:r>
      <w:r w:rsidR="004B427B">
        <w:t>, regardless of the proposed short subdivision</w:t>
      </w:r>
      <w:r w:rsidR="004F735A">
        <w:t>. He states that</w:t>
      </w:r>
      <w:r w:rsidR="004B427B">
        <w:t xml:space="preserve"> the code allows for this kind of variance and provides </w:t>
      </w:r>
      <w:r w:rsidR="004F735A">
        <w:t xml:space="preserve">a </w:t>
      </w:r>
      <w:r w:rsidR="004B427B">
        <w:t>discretionary decision on the Commission</w:t>
      </w:r>
      <w:r w:rsidR="004F735A">
        <w:t>'s behalf</w:t>
      </w:r>
      <w:r w:rsidR="004B427B">
        <w:t>.</w:t>
      </w:r>
    </w:p>
    <w:p w14:paraId="64E1136E" w14:textId="29B35FF1" w:rsidR="00AC2438" w:rsidRDefault="00AC2438" w:rsidP="002A2BD8">
      <w:pPr>
        <w:ind w:left="720"/>
      </w:pPr>
    </w:p>
    <w:p w14:paraId="77DDC499" w14:textId="7D966E38" w:rsidR="00D46CA9" w:rsidRDefault="00AC2438" w:rsidP="008C6EAD">
      <w:pPr>
        <w:ind w:left="720"/>
      </w:pPr>
      <w:r>
        <w:t xml:space="preserve">Commissioner Tom Stevenson said he is glad to hear </w:t>
      </w:r>
      <w:r w:rsidR="004F735A">
        <w:t>S</w:t>
      </w:r>
      <w:r>
        <w:t>taff considered the steepness, regarding the cliff to Jewett Creek, as the situation on site make</w:t>
      </w:r>
      <w:r w:rsidR="004F735A">
        <w:t>s</w:t>
      </w:r>
      <w:r>
        <w:t xml:space="preserve"> it very different than most </w:t>
      </w:r>
      <w:r w:rsidR="004F735A">
        <w:t xml:space="preserve">other </w:t>
      </w:r>
      <w:r>
        <w:t>encroachments. Planner Roberts agree</w:t>
      </w:r>
      <w:r w:rsidR="007477C9">
        <w:t>d</w:t>
      </w:r>
      <w:r>
        <w:t xml:space="preserve"> with the Biologist</w:t>
      </w:r>
      <w:r w:rsidR="004F735A">
        <w:t>’s report</w:t>
      </w:r>
      <w:r>
        <w:t xml:space="preserve"> that states the steepness of the ravine cut</w:t>
      </w:r>
      <w:r w:rsidR="004F735A">
        <w:t>s</w:t>
      </w:r>
      <w:r>
        <w:t xml:space="preserve"> any connection between the stream and the natural ecology one has with a riparian buffer.</w:t>
      </w:r>
      <w:r w:rsidR="008C6EAD">
        <w:t xml:space="preserve"> Furthermore</w:t>
      </w:r>
      <w:r w:rsidR="004F735A">
        <w:t>,</w:t>
      </w:r>
      <w:r w:rsidR="008C6EAD">
        <w:t xml:space="preserve"> </w:t>
      </w:r>
      <w:r w:rsidR="007477C9">
        <w:t>Planner Roberts clarified</w:t>
      </w:r>
      <w:r w:rsidR="008C6EAD">
        <w:t xml:space="preserve"> that the creek’s buffer is setback from the creek’s ordinary high watermark.</w:t>
      </w:r>
    </w:p>
    <w:p w14:paraId="32C6ED25" w14:textId="77777777" w:rsidR="008C6EAD" w:rsidRPr="00BE69D8" w:rsidRDefault="008C6EAD" w:rsidP="008C6EAD">
      <w:pPr>
        <w:ind w:left="720"/>
      </w:pPr>
    </w:p>
    <w:p w14:paraId="61088B35" w14:textId="71C09AA9" w:rsidR="0021170B" w:rsidRPr="007477C9" w:rsidRDefault="0021170B" w:rsidP="0021170B">
      <w:pPr>
        <w:pStyle w:val="ListParagraph"/>
        <w:rPr>
          <w:b/>
          <w:iCs/>
        </w:rPr>
      </w:pPr>
      <w:r w:rsidRPr="007477C9">
        <w:rPr>
          <w:b/>
          <w:iCs/>
        </w:rPr>
        <w:t>Applicant Comments</w:t>
      </w:r>
    </w:p>
    <w:p w14:paraId="04FA2B4D" w14:textId="5306B5C1" w:rsidR="0021170B" w:rsidRPr="007477C9" w:rsidRDefault="008C6EAD" w:rsidP="0021170B">
      <w:pPr>
        <w:pStyle w:val="ListParagraph"/>
        <w:rPr>
          <w:b/>
          <w:bCs/>
          <w:i/>
          <w:iCs/>
        </w:rPr>
      </w:pPr>
      <w:r w:rsidRPr="007477C9">
        <w:rPr>
          <w:b/>
          <w:bCs/>
          <w:i/>
          <w:iCs/>
        </w:rPr>
        <w:t>Austin Bell</w:t>
      </w:r>
      <w:r w:rsidR="0021170B" w:rsidRPr="007477C9">
        <w:rPr>
          <w:b/>
          <w:bCs/>
          <w:i/>
          <w:iCs/>
        </w:rPr>
        <w:t>, Applicant</w:t>
      </w:r>
      <w:r w:rsidRPr="007477C9">
        <w:rPr>
          <w:b/>
          <w:bCs/>
          <w:i/>
          <w:iCs/>
        </w:rPr>
        <w:t>’s Representative with Bell Design Company</w:t>
      </w:r>
    </w:p>
    <w:p w14:paraId="0FB95FE0" w14:textId="3DB78759" w:rsidR="008C6EAD" w:rsidRDefault="008C6EAD" w:rsidP="0021170B">
      <w:pPr>
        <w:pStyle w:val="ListParagraph"/>
      </w:pPr>
      <w:r>
        <w:lastRenderedPageBreak/>
        <w:t>Austin Bell</w:t>
      </w:r>
      <w:r w:rsidR="0021170B" w:rsidRPr="00BE69D8">
        <w:t xml:space="preserve"> stated </w:t>
      </w:r>
      <w:r w:rsidR="007477C9">
        <w:t>Bell Design</w:t>
      </w:r>
      <w:r>
        <w:t xml:space="preserve"> represented Mr. </w:t>
      </w:r>
      <w:r w:rsidRPr="008C6EAD">
        <w:t>Kalberg</w:t>
      </w:r>
      <w:r>
        <w:t xml:space="preserve"> with surveying and engineering. He </w:t>
      </w:r>
      <w:r w:rsidR="003A3BE2">
        <w:t xml:space="preserve">states that the property is zoned R1 Single-family </w:t>
      </w:r>
      <w:r w:rsidR="004F735A">
        <w:t>R</w:t>
      </w:r>
      <w:r w:rsidR="003A3BE2">
        <w:t>esidential and is over a one</w:t>
      </w:r>
      <w:r w:rsidR="004F735A">
        <w:t>-</w:t>
      </w:r>
      <w:r w:rsidR="003A3BE2">
        <w:t xml:space="preserve">acre </w:t>
      </w:r>
      <w:r w:rsidR="007477C9">
        <w:t>in size</w:t>
      </w:r>
      <w:r w:rsidR="003A3BE2">
        <w:t xml:space="preserve">, </w:t>
      </w:r>
      <w:r w:rsidR="004F735A">
        <w:t xml:space="preserve">adding </w:t>
      </w:r>
      <w:r w:rsidR="003A3BE2">
        <w:t>the majority</w:t>
      </w:r>
      <w:r w:rsidR="004F735A">
        <w:t xml:space="preserve"> is</w:t>
      </w:r>
      <w:r w:rsidR="003A3BE2">
        <w:t xml:space="preserve"> </w:t>
      </w:r>
      <w:r w:rsidR="007477C9">
        <w:t xml:space="preserve">located </w:t>
      </w:r>
      <w:r w:rsidR="003A3BE2">
        <w:t xml:space="preserve">over the bluff. </w:t>
      </w:r>
      <w:r w:rsidR="007477C9">
        <w:t>He s</w:t>
      </w:r>
      <w:r w:rsidR="003A3BE2">
        <w:t xml:space="preserve">aid that for planning purposes, for an area to be divided, it doesn’t matter where </w:t>
      </w:r>
      <w:r w:rsidR="004F735A">
        <w:t>the</w:t>
      </w:r>
      <w:r w:rsidR="003A3BE2">
        <w:t xml:space="preserve"> area is </w:t>
      </w:r>
      <w:r w:rsidR="00E836B6">
        <w:t>if</w:t>
      </w:r>
      <w:r w:rsidR="003A3BE2">
        <w:t xml:space="preserve"> the square footage is met. </w:t>
      </w:r>
      <w:r w:rsidR="004F735A">
        <w:t xml:space="preserve">He stated that </w:t>
      </w:r>
      <w:r w:rsidR="00E836B6">
        <w:t>because</w:t>
      </w:r>
      <w:r w:rsidR="003A3BE2">
        <w:t xml:space="preserve"> the </w:t>
      </w:r>
      <w:r w:rsidR="0054250E">
        <w:t xml:space="preserve">lot </w:t>
      </w:r>
      <w:r w:rsidR="007477C9">
        <w:t>is</w:t>
      </w:r>
      <w:r w:rsidR="0054250E">
        <w:t xml:space="preserve"> encumbered with </w:t>
      </w:r>
      <w:r w:rsidR="003A3BE2">
        <w:t xml:space="preserve">critical area </w:t>
      </w:r>
      <w:r w:rsidR="0054250E">
        <w:t xml:space="preserve">issues and that for minimal use, the property requires a variance. </w:t>
      </w:r>
      <w:r w:rsidR="007477C9">
        <w:t xml:space="preserve">Bell said the company </w:t>
      </w:r>
      <w:r w:rsidR="0054250E">
        <w:t>involve</w:t>
      </w:r>
      <w:r w:rsidR="007477C9">
        <w:t>d</w:t>
      </w:r>
      <w:r w:rsidR="0054250E">
        <w:t xml:space="preserve"> a biologist, a geotechnical engineer, a planner and a surveyor</w:t>
      </w:r>
      <w:r w:rsidR="004F735A">
        <w:t>,</w:t>
      </w:r>
      <w:r w:rsidR="0054250E">
        <w:t xml:space="preserve"> to present multiple master report</w:t>
      </w:r>
      <w:r w:rsidR="004F735A">
        <w:t>s</w:t>
      </w:r>
      <w:r w:rsidR="0054250E">
        <w:t xml:space="preserve"> that they felt met the requirements of a reasonable use variance.</w:t>
      </w:r>
      <w:r w:rsidR="007477C9">
        <w:t xml:space="preserve"> H</w:t>
      </w:r>
      <w:r w:rsidR="0054250E">
        <w:t>e state</w:t>
      </w:r>
      <w:r w:rsidR="007477C9">
        <w:t>d</w:t>
      </w:r>
      <w:r w:rsidR="0054250E">
        <w:t xml:space="preserve"> that the proposed area of development is currently grass</w:t>
      </w:r>
      <w:r w:rsidR="004F735A">
        <w:t xml:space="preserve"> </w:t>
      </w:r>
      <w:r w:rsidR="007477C9">
        <w:t>with</w:t>
      </w:r>
      <w:r w:rsidR="0054250E">
        <w:t xml:space="preserve"> no trees</w:t>
      </w:r>
      <w:r w:rsidR="007477C9">
        <w:t xml:space="preserve"> which </w:t>
      </w:r>
      <w:r w:rsidR="0054250E">
        <w:t xml:space="preserve">would be the least </w:t>
      </w:r>
      <w:r w:rsidR="004F735A">
        <w:t xml:space="preserve">area of </w:t>
      </w:r>
      <w:r w:rsidR="0054250E">
        <w:t xml:space="preserve">disturbance </w:t>
      </w:r>
      <w:r w:rsidR="004F735A">
        <w:t xml:space="preserve">on </w:t>
      </w:r>
      <w:r w:rsidR="0054250E">
        <w:t>the lot.</w:t>
      </w:r>
    </w:p>
    <w:p w14:paraId="4FC0F3CD" w14:textId="77777777" w:rsidR="008C6EAD" w:rsidRDefault="008C6EAD" w:rsidP="0021170B">
      <w:pPr>
        <w:pStyle w:val="ListParagraph"/>
      </w:pPr>
    </w:p>
    <w:p w14:paraId="2DA9CDFA" w14:textId="25265073" w:rsidR="000B222D" w:rsidRPr="007477C9" w:rsidRDefault="000B222D" w:rsidP="000B222D">
      <w:pPr>
        <w:pStyle w:val="ListParagraph"/>
        <w:rPr>
          <w:b/>
          <w:bCs/>
          <w:i/>
          <w:iCs/>
        </w:rPr>
      </w:pPr>
      <w:r w:rsidRPr="007477C9">
        <w:rPr>
          <w:b/>
          <w:bCs/>
          <w:i/>
          <w:iCs/>
        </w:rPr>
        <w:t xml:space="preserve">Stacy Reed, Applicant’s Representative with </w:t>
      </w:r>
      <w:r w:rsidR="009124A9" w:rsidRPr="007477C9">
        <w:rPr>
          <w:b/>
          <w:bCs/>
          <w:i/>
          <w:iCs/>
        </w:rPr>
        <w:t>ASK Engineering and Forestry</w:t>
      </w:r>
    </w:p>
    <w:p w14:paraId="1D7D724A" w14:textId="5DFCB9F0" w:rsidR="00BE3C34" w:rsidRDefault="009124A9" w:rsidP="000B222D">
      <w:pPr>
        <w:pStyle w:val="ListParagraph"/>
      </w:pPr>
      <w:r>
        <w:t xml:space="preserve">Stacey Reed, a certified senior wetland biologist, </w:t>
      </w:r>
      <w:r w:rsidR="007477C9">
        <w:t>she said</w:t>
      </w:r>
      <w:r>
        <w:t xml:space="preserve"> </w:t>
      </w:r>
      <w:r w:rsidR="004F735A">
        <w:t>S</w:t>
      </w:r>
      <w:r>
        <w:t xml:space="preserve">taff did a great job summarizing </w:t>
      </w:r>
      <w:r w:rsidR="004F735A">
        <w:t>her</w:t>
      </w:r>
      <w:r>
        <w:t xml:space="preserve"> report. S</w:t>
      </w:r>
      <w:r w:rsidR="007477C9">
        <w:t>he s</w:t>
      </w:r>
      <w:r>
        <w:t>tate</w:t>
      </w:r>
      <w:r w:rsidR="007477C9">
        <w:t>d</w:t>
      </w:r>
      <w:r>
        <w:t xml:space="preserve"> that the creek is 200 vertical feet at the bottom of a ravine and</w:t>
      </w:r>
      <w:r w:rsidR="004F735A">
        <w:t xml:space="preserve"> explains a floodplain shoreline ordinance intends to</w:t>
      </w:r>
      <w:r>
        <w:t xml:space="preserve"> protect the biological</w:t>
      </w:r>
      <w:r w:rsidR="004F735A">
        <w:t>,</w:t>
      </w:r>
      <w:r>
        <w:t xml:space="preserve"> hydrological</w:t>
      </w:r>
      <w:r w:rsidR="004F735A">
        <w:t>,</w:t>
      </w:r>
      <w:r>
        <w:t xml:space="preserve"> and wildlife habitat of the creek. </w:t>
      </w:r>
      <w:r w:rsidR="007477C9">
        <w:t>Reed said t</w:t>
      </w:r>
      <w:r>
        <w:t>he buffer is for floodplain connectivity, but because of the vertical distance</w:t>
      </w:r>
      <w:r w:rsidR="00723695">
        <w:t xml:space="preserve">, </w:t>
      </w:r>
      <w:r w:rsidR="004F735A">
        <w:t>state</w:t>
      </w:r>
      <w:r w:rsidR="007477C9">
        <w:t>d</w:t>
      </w:r>
      <w:r w:rsidR="004F735A">
        <w:t xml:space="preserve"> that </w:t>
      </w:r>
      <w:r w:rsidR="00723695">
        <w:t>the proposed site development provides zero input</w:t>
      </w:r>
      <w:r w:rsidR="00E91C69">
        <w:t xml:space="preserve"> and the oak trees along the bluff are already avoided and preserved. </w:t>
      </w:r>
      <w:r w:rsidR="007477C9">
        <w:t>She a</w:t>
      </w:r>
      <w:r w:rsidR="004F735A">
        <w:t>dd</w:t>
      </w:r>
      <w:r w:rsidR="007477C9">
        <w:t>ed</w:t>
      </w:r>
      <w:r w:rsidR="00E91C69">
        <w:t xml:space="preserve"> that </w:t>
      </w:r>
      <w:r w:rsidR="007477C9">
        <w:t>proposed</w:t>
      </w:r>
      <w:r w:rsidR="00E91C69">
        <w:t xml:space="preserve"> mitigation </w:t>
      </w:r>
      <w:r w:rsidR="007477C9">
        <w:t>measure</w:t>
      </w:r>
      <w:r w:rsidR="00E91C69">
        <w:t xml:space="preserve"> to plant native shrubs to override the poison oak </w:t>
      </w:r>
      <w:r w:rsidR="004F735A">
        <w:t>on site</w:t>
      </w:r>
      <w:r w:rsidR="00E91C69">
        <w:t xml:space="preserve">. </w:t>
      </w:r>
    </w:p>
    <w:p w14:paraId="778EA64D" w14:textId="368EDD0C" w:rsidR="00E91C69" w:rsidRDefault="00E91C69" w:rsidP="000B222D">
      <w:pPr>
        <w:pStyle w:val="ListParagraph"/>
      </w:pPr>
    </w:p>
    <w:p w14:paraId="21C2DF9E" w14:textId="00223F33" w:rsidR="00E91C69" w:rsidRDefault="00E91C69" w:rsidP="000B222D">
      <w:pPr>
        <w:pStyle w:val="ListParagraph"/>
      </w:pPr>
      <w:r>
        <w:t xml:space="preserve">Commissioner Stevenson asks why Washington State increased a creek’s buffer to 200-feet. Biologist Reed </w:t>
      </w:r>
      <w:r w:rsidR="007477C9">
        <w:t xml:space="preserve">said she </w:t>
      </w:r>
      <w:r>
        <w:t xml:space="preserve">thinks the shoreline buffer was </w:t>
      </w:r>
      <w:r w:rsidR="00431777">
        <w:t>adopted</w:t>
      </w:r>
      <w:r>
        <w:t xml:space="preserve"> because of the </w:t>
      </w:r>
      <w:r w:rsidR="00431777">
        <w:t>Department</w:t>
      </w:r>
      <w:r>
        <w:t xml:space="preserve"> of Ecology’s </w:t>
      </w:r>
      <w:r w:rsidR="00431777">
        <w:t xml:space="preserve">general guideline </w:t>
      </w:r>
      <w:r>
        <w:t>recommendation</w:t>
      </w:r>
      <w:r w:rsidR="00431777">
        <w:t xml:space="preserve">. </w:t>
      </w:r>
      <w:r w:rsidR="007477C9">
        <w:t>She s</w:t>
      </w:r>
      <w:r w:rsidR="00431777">
        <w:t>tate</w:t>
      </w:r>
      <w:r w:rsidR="007477C9">
        <w:t>d</w:t>
      </w:r>
      <w:r w:rsidR="00431777">
        <w:t xml:space="preserve"> that in theory, if a site is flat, a 200-foot buffer allows wildlife </w:t>
      </w:r>
      <w:r w:rsidR="004F735A">
        <w:t>to</w:t>
      </w:r>
      <w:r w:rsidR="00431777">
        <w:t xml:space="preserve"> use</w:t>
      </w:r>
      <w:r w:rsidR="004F735A">
        <w:t xml:space="preserve"> it</w:t>
      </w:r>
      <w:r w:rsidR="00431777">
        <w:t xml:space="preserve"> back and forth, providing all functions. </w:t>
      </w:r>
      <w:r w:rsidR="00F91417">
        <w:t xml:space="preserve">Attorney Woodrich added that any critical area ordinance </w:t>
      </w:r>
      <w:r w:rsidR="00E836B6">
        <w:t>must</w:t>
      </w:r>
      <w:r w:rsidR="00F91417">
        <w:t xml:space="preserve"> be approved by the Department of Ecology as Chairman Lindley concludes the administrative reduction </w:t>
      </w:r>
      <w:r w:rsidR="004F735A">
        <w:t xml:space="preserve">exists </w:t>
      </w:r>
      <w:r w:rsidR="00F91417">
        <w:t>because of the statewide blanket footage</w:t>
      </w:r>
      <w:r w:rsidR="004F735A">
        <w:t xml:space="preserve"> that may be evaluated case</w:t>
      </w:r>
      <w:r w:rsidR="007477C9">
        <w:t>-</w:t>
      </w:r>
      <w:r w:rsidR="004F735A">
        <w:t>by</w:t>
      </w:r>
      <w:r w:rsidR="007477C9">
        <w:t>-</w:t>
      </w:r>
      <w:r w:rsidR="004F735A">
        <w:t>case</w:t>
      </w:r>
      <w:r w:rsidR="00F91417">
        <w:t>. Biologist Reed conclude</w:t>
      </w:r>
      <w:r w:rsidR="007477C9">
        <w:t>d</w:t>
      </w:r>
      <w:r w:rsidR="00F91417">
        <w:t xml:space="preserve"> by stating the Department of Natural Resources assigns the water type and it</w:t>
      </w:r>
      <w:r w:rsidR="004F735A">
        <w:t xml:space="preserve"> i</w:t>
      </w:r>
      <w:r w:rsidR="00F91417">
        <w:t xml:space="preserve">s a </w:t>
      </w:r>
      <w:r w:rsidR="004F735A">
        <w:t>complicated</w:t>
      </w:r>
      <w:r w:rsidR="00F91417">
        <w:t xml:space="preserve"> process to </w:t>
      </w:r>
      <w:r w:rsidR="004F735A">
        <w:t xml:space="preserve">propose a </w:t>
      </w:r>
      <w:r w:rsidR="00F91417">
        <w:t>chang</w:t>
      </w:r>
      <w:r w:rsidR="004F735A">
        <w:t>e</w:t>
      </w:r>
      <w:r w:rsidR="00F91417">
        <w:t>, regardless of the natural barriers downstream</w:t>
      </w:r>
      <w:r w:rsidR="00376826">
        <w:t>.</w:t>
      </w:r>
    </w:p>
    <w:p w14:paraId="446A17C4" w14:textId="351EA042" w:rsidR="00376826" w:rsidRDefault="00376826" w:rsidP="000B222D">
      <w:pPr>
        <w:pStyle w:val="ListParagraph"/>
      </w:pPr>
    </w:p>
    <w:p w14:paraId="002D54B1" w14:textId="52C8753A" w:rsidR="00376826" w:rsidRPr="007477C9" w:rsidRDefault="00376826" w:rsidP="00376826">
      <w:pPr>
        <w:pStyle w:val="ListParagraph"/>
        <w:rPr>
          <w:b/>
          <w:bCs/>
          <w:i/>
          <w:iCs/>
        </w:rPr>
      </w:pPr>
      <w:r w:rsidRPr="007477C9">
        <w:rPr>
          <w:b/>
          <w:bCs/>
          <w:i/>
          <w:iCs/>
        </w:rPr>
        <w:t>Carl McNew, Applicant’s Representative</w:t>
      </w:r>
    </w:p>
    <w:p w14:paraId="2519AE8A" w14:textId="7A68AC0B" w:rsidR="000B222D" w:rsidRDefault="00376826" w:rsidP="000B222D">
      <w:pPr>
        <w:pStyle w:val="ListParagraph"/>
      </w:pPr>
      <w:r>
        <w:t>Carl McNew</w:t>
      </w:r>
      <w:r w:rsidR="007477C9">
        <w:t xml:space="preserve"> </w:t>
      </w:r>
      <w:r w:rsidR="004F735A">
        <w:t>state</w:t>
      </w:r>
      <w:r w:rsidR="007477C9">
        <w:t>d</w:t>
      </w:r>
      <w:r w:rsidR="004F735A">
        <w:t xml:space="preserve"> that he </w:t>
      </w:r>
      <w:r>
        <w:t xml:space="preserve">has lived in White Salmon since 1993, </w:t>
      </w:r>
      <w:r w:rsidR="004F735A">
        <w:t>and</w:t>
      </w:r>
      <w:r>
        <w:t xml:space="preserve"> assisted Mr. Kalberg in purchasing the property over 18 years ago, where his original idea was to build a home. </w:t>
      </w:r>
      <w:r w:rsidR="007477C9">
        <w:t xml:space="preserve">He said </w:t>
      </w:r>
      <w:r w:rsidR="00F97FE5">
        <w:t>circumstances change</w:t>
      </w:r>
      <w:r w:rsidR="007477C9">
        <w:t>d</w:t>
      </w:r>
      <w:r w:rsidR="00F97FE5">
        <w:t>,</w:t>
      </w:r>
      <w:r w:rsidR="007477C9">
        <w:t xml:space="preserve"> and about</w:t>
      </w:r>
      <w:r w:rsidR="00F97FE5">
        <w:t xml:space="preserve"> 3 years ago began </w:t>
      </w:r>
      <w:r w:rsidR="007477C9">
        <w:t>discussing</w:t>
      </w:r>
      <w:r w:rsidR="00F97FE5">
        <w:t xml:space="preserve"> short platting the lot while keeping the neighborhood’s character. </w:t>
      </w:r>
      <w:r w:rsidR="007477C9">
        <w:t>McNew</w:t>
      </w:r>
      <w:r w:rsidR="004F735A">
        <w:t xml:space="preserve"> a</w:t>
      </w:r>
      <w:r w:rsidR="00267648">
        <w:t xml:space="preserve">grees with Austin Bell that there are similar and even smaller properties existing the proposed lots </w:t>
      </w:r>
      <w:r w:rsidR="004F735A">
        <w:t xml:space="preserve">in the area </w:t>
      </w:r>
      <w:r w:rsidR="00665A19">
        <w:t>and thinks that under today’s standards, the</w:t>
      </w:r>
      <w:r w:rsidR="004F735A">
        <w:t xml:space="preserve"> </w:t>
      </w:r>
      <w:r w:rsidR="00E836B6">
        <w:t>existing</w:t>
      </w:r>
      <w:r w:rsidR="00665A19">
        <w:t xml:space="preserve"> houses would not be able to be built. </w:t>
      </w:r>
      <w:r w:rsidR="007477C9">
        <w:t>He added</w:t>
      </w:r>
      <w:r w:rsidR="00665A19">
        <w:t xml:space="preserve"> that a guiding principle of a short plat is to be </w:t>
      </w:r>
      <w:r w:rsidR="004F735A">
        <w:t xml:space="preserve">a </w:t>
      </w:r>
      <w:r w:rsidR="00665A19">
        <w:t>low impact development, which is</w:t>
      </w:r>
      <w:r w:rsidR="004F735A">
        <w:t xml:space="preserve"> what he thinks is </w:t>
      </w:r>
      <w:r w:rsidR="00665A19">
        <w:t>proposed.</w:t>
      </w:r>
    </w:p>
    <w:p w14:paraId="3FFDE5D0" w14:textId="77777777" w:rsidR="00376826" w:rsidRPr="00BE69D8" w:rsidRDefault="00376826" w:rsidP="000B222D">
      <w:pPr>
        <w:pStyle w:val="ListParagraph"/>
      </w:pPr>
    </w:p>
    <w:p w14:paraId="11CC16D9" w14:textId="77777777" w:rsidR="00D46CA9" w:rsidRPr="007477C9" w:rsidRDefault="00D46CA9" w:rsidP="00D46CA9">
      <w:pPr>
        <w:pStyle w:val="ListParagraph"/>
        <w:rPr>
          <w:b/>
          <w:iCs/>
        </w:rPr>
      </w:pPr>
      <w:r w:rsidRPr="007477C9">
        <w:rPr>
          <w:b/>
          <w:iCs/>
        </w:rPr>
        <w:t>Public Testimony</w:t>
      </w:r>
    </w:p>
    <w:p w14:paraId="02912EEB" w14:textId="7D1A0375" w:rsidR="00C26252" w:rsidRPr="007477C9" w:rsidRDefault="00C26252" w:rsidP="00C26252">
      <w:pPr>
        <w:pStyle w:val="ListParagraph"/>
        <w:rPr>
          <w:b/>
          <w:bCs/>
          <w:i/>
          <w:iCs/>
        </w:rPr>
      </w:pPr>
      <w:r w:rsidRPr="007477C9">
        <w:rPr>
          <w:b/>
          <w:bCs/>
          <w:i/>
          <w:iCs/>
        </w:rPr>
        <w:t>Luke Bradford, 1045 SE Oak Street</w:t>
      </w:r>
      <w:r w:rsidR="007477C9" w:rsidRPr="007477C9">
        <w:rPr>
          <w:b/>
          <w:bCs/>
          <w:i/>
          <w:iCs/>
        </w:rPr>
        <w:t>, White Salmon WA</w:t>
      </w:r>
    </w:p>
    <w:p w14:paraId="723FECDD" w14:textId="7C4477DC" w:rsidR="00D46CA9" w:rsidRDefault="00C26252" w:rsidP="00C26252">
      <w:pPr>
        <w:ind w:left="720"/>
      </w:pPr>
      <w:r>
        <w:t xml:space="preserve">Luke Bradford, </w:t>
      </w:r>
      <w:r w:rsidR="004F735A">
        <w:t xml:space="preserve">a </w:t>
      </w:r>
      <w:r>
        <w:t xml:space="preserve">real property owner to the north, states that he does not have any objection to the </w:t>
      </w:r>
      <w:r w:rsidR="00E836B6">
        <w:t>variance but</w:t>
      </w:r>
      <w:r>
        <w:t xml:space="preserve"> </w:t>
      </w:r>
      <w:r w:rsidR="004F735A">
        <w:t>h</w:t>
      </w:r>
      <w:r>
        <w:t>as a difficult understanding</w:t>
      </w:r>
      <w:r w:rsidR="004F735A">
        <w:t xml:space="preserve"> of</w:t>
      </w:r>
      <w:r>
        <w:t xml:space="preserve"> allowing a short subdivision </w:t>
      </w:r>
      <w:r w:rsidR="004F735A">
        <w:t>while</w:t>
      </w:r>
      <w:r>
        <w:t xml:space="preserve"> the property is encroached </w:t>
      </w:r>
      <w:r w:rsidR="004F735A">
        <w:t xml:space="preserve">by critical areas by </w:t>
      </w:r>
      <w:r>
        <w:t xml:space="preserve">approximately 80%. </w:t>
      </w:r>
      <w:r w:rsidR="007477C9">
        <w:t>He said he</w:t>
      </w:r>
      <w:r w:rsidR="004F735A">
        <w:t xml:space="preserve"> is</w:t>
      </w:r>
      <w:r>
        <w:t xml:space="preserve"> opposed to the extra step to </w:t>
      </w:r>
      <w:r w:rsidR="005325A5">
        <w:t xml:space="preserve">short subdivide when </w:t>
      </w:r>
      <w:r w:rsidR="004F735A">
        <w:t>he thinks there is already an</w:t>
      </w:r>
      <w:r w:rsidR="005325A5">
        <w:t xml:space="preserve"> allowed break with a variance for </w:t>
      </w:r>
      <w:r w:rsidR="004F735A">
        <w:t>one</w:t>
      </w:r>
      <w:r w:rsidR="005325A5">
        <w:t xml:space="preserve"> single-family home. </w:t>
      </w:r>
    </w:p>
    <w:p w14:paraId="22002350" w14:textId="506E4316" w:rsidR="00C26252" w:rsidRDefault="00C26252" w:rsidP="00C26252">
      <w:pPr>
        <w:ind w:left="720"/>
      </w:pPr>
    </w:p>
    <w:p w14:paraId="62B6D059" w14:textId="6C9591AD" w:rsidR="005325A5" w:rsidRPr="007477C9" w:rsidRDefault="005325A5" w:rsidP="005325A5">
      <w:pPr>
        <w:pStyle w:val="ListParagraph"/>
        <w:rPr>
          <w:b/>
          <w:bCs/>
          <w:i/>
          <w:iCs/>
        </w:rPr>
      </w:pPr>
      <w:r w:rsidRPr="007477C9">
        <w:rPr>
          <w:b/>
          <w:bCs/>
          <w:i/>
          <w:iCs/>
        </w:rPr>
        <w:t>Helen Paulus, Rental Property Owner in White Salmon</w:t>
      </w:r>
    </w:p>
    <w:p w14:paraId="31108B25" w14:textId="5C5E5AEF" w:rsidR="005325A5" w:rsidRDefault="005325A5" w:rsidP="005325A5">
      <w:pPr>
        <w:ind w:left="720"/>
      </w:pPr>
      <w:r>
        <w:t xml:space="preserve">Helen Paulus </w:t>
      </w:r>
      <w:r w:rsidR="007477C9">
        <w:t xml:space="preserve">said she </w:t>
      </w:r>
      <w:r>
        <w:t xml:space="preserve">believes that if the application is approved, it would set </w:t>
      </w:r>
      <w:r w:rsidR="004F735A">
        <w:t xml:space="preserve">a </w:t>
      </w:r>
      <w:r>
        <w:t xml:space="preserve">precedent that any property with critical area buffers would </w:t>
      </w:r>
      <w:r w:rsidR="007477C9">
        <w:t xml:space="preserve">also </w:t>
      </w:r>
      <w:r>
        <w:t xml:space="preserve">be able to do as the applicant </w:t>
      </w:r>
      <w:r w:rsidR="007477C9">
        <w:t>has proposed</w:t>
      </w:r>
      <w:r>
        <w:t xml:space="preserve">. </w:t>
      </w:r>
    </w:p>
    <w:p w14:paraId="40249B12" w14:textId="575DDD54" w:rsidR="005325A5" w:rsidRDefault="005325A5" w:rsidP="005325A5">
      <w:pPr>
        <w:ind w:left="720"/>
      </w:pPr>
    </w:p>
    <w:p w14:paraId="4AC9C490" w14:textId="2818743E" w:rsidR="005325A5" w:rsidRPr="00BE69D8" w:rsidRDefault="005325A5" w:rsidP="005325A5">
      <w:pPr>
        <w:pStyle w:val="ListParagraph"/>
      </w:pPr>
      <w:r w:rsidRPr="007477C9">
        <w:rPr>
          <w:b/>
          <w:bCs/>
          <w:i/>
          <w:iCs/>
        </w:rPr>
        <w:t>Eric Sanford, 163/173 N Main Ave</w:t>
      </w:r>
      <w:r w:rsidR="007477C9" w:rsidRPr="007477C9">
        <w:rPr>
          <w:b/>
          <w:bCs/>
          <w:i/>
          <w:iCs/>
        </w:rPr>
        <w:t>, White Salmon WA</w:t>
      </w:r>
    </w:p>
    <w:p w14:paraId="4700BD8D" w14:textId="143D37D5" w:rsidR="005325A5" w:rsidRDefault="005325A5" w:rsidP="005325A5">
      <w:pPr>
        <w:ind w:left="720"/>
      </w:pPr>
      <w:r>
        <w:t>Eric</w:t>
      </w:r>
      <w:r w:rsidR="009A0151">
        <w:t xml:space="preserve"> Sanford s</w:t>
      </w:r>
      <w:r>
        <w:t>tate</w:t>
      </w:r>
      <w:r w:rsidR="007477C9">
        <w:t>d</w:t>
      </w:r>
      <w:r>
        <w:t xml:space="preserve"> that he </w:t>
      </w:r>
      <w:r w:rsidR="009A0151">
        <w:t xml:space="preserve">is opposed to any subdivision </w:t>
      </w:r>
      <w:r w:rsidR="007477C9">
        <w:t>with</w:t>
      </w:r>
      <w:r w:rsidR="009A0151">
        <w:t xml:space="preserve"> that size </w:t>
      </w:r>
      <w:r w:rsidR="007477C9">
        <w:t xml:space="preserve">of lot </w:t>
      </w:r>
      <w:r w:rsidR="009A0151">
        <w:t xml:space="preserve">in White Salmon. He said when he moved to White Salmon 30 years ago, he merged two lots because in his </w:t>
      </w:r>
      <w:r w:rsidR="007477C9">
        <w:t>opinion</w:t>
      </w:r>
      <w:r w:rsidR="004F735A">
        <w:t>,</w:t>
      </w:r>
      <w:r w:rsidR="009A0151">
        <w:t xml:space="preserve"> small lots devalue every</w:t>
      </w:r>
      <w:r w:rsidR="007477C9">
        <w:t>one</w:t>
      </w:r>
      <w:r w:rsidR="009A0151">
        <w:t xml:space="preserve">’s property. </w:t>
      </w:r>
    </w:p>
    <w:p w14:paraId="368E72A9" w14:textId="11D17D50" w:rsidR="005325A5" w:rsidRDefault="005325A5" w:rsidP="005325A5">
      <w:pPr>
        <w:ind w:left="720"/>
      </w:pPr>
    </w:p>
    <w:p w14:paraId="06A478D1" w14:textId="4D3046A3" w:rsidR="005325A5" w:rsidRPr="00BE69D8" w:rsidRDefault="009A0151" w:rsidP="005325A5">
      <w:pPr>
        <w:pStyle w:val="ListParagraph"/>
      </w:pPr>
      <w:r w:rsidRPr="007477C9">
        <w:rPr>
          <w:b/>
          <w:bCs/>
          <w:i/>
          <w:iCs/>
        </w:rPr>
        <w:t>Jeri Jablonski</w:t>
      </w:r>
      <w:r w:rsidR="005325A5" w:rsidRPr="007477C9">
        <w:rPr>
          <w:b/>
          <w:bCs/>
          <w:i/>
          <w:iCs/>
        </w:rPr>
        <w:t xml:space="preserve">, </w:t>
      </w:r>
      <w:r w:rsidRPr="007477C9">
        <w:rPr>
          <w:b/>
          <w:bCs/>
          <w:i/>
          <w:iCs/>
        </w:rPr>
        <w:t>949</w:t>
      </w:r>
      <w:r w:rsidR="005325A5" w:rsidRPr="007477C9">
        <w:rPr>
          <w:b/>
          <w:bCs/>
          <w:i/>
          <w:iCs/>
        </w:rPr>
        <w:t xml:space="preserve"> SE Oak Street</w:t>
      </w:r>
      <w:r w:rsidR="007477C9" w:rsidRPr="007477C9">
        <w:rPr>
          <w:b/>
          <w:bCs/>
          <w:i/>
          <w:iCs/>
        </w:rPr>
        <w:t>, White Salmon WA</w:t>
      </w:r>
    </w:p>
    <w:p w14:paraId="2CC11738" w14:textId="469E44E1" w:rsidR="005325A5" w:rsidRDefault="009A0151" w:rsidP="005325A5">
      <w:pPr>
        <w:ind w:left="720"/>
      </w:pPr>
      <w:r>
        <w:t>Jeri Jablonski</w:t>
      </w:r>
      <w:r w:rsidR="005325A5">
        <w:t xml:space="preserve"> </w:t>
      </w:r>
      <w:r>
        <w:t>state</w:t>
      </w:r>
      <w:r w:rsidR="007477C9">
        <w:t>d</w:t>
      </w:r>
      <w:r>
        <w:t xml:space="preserve"> that she opposes </w:t>
      </w:r>
      <w:r w:rsidR="007477C9">
        <w:t xml:space="preserve">the </w:t>
      </w:r>
      <w:r>
        <w:t xml:space="preserve">short subdivision. </w:t>
      </w:r>
      <w:r w:rsidR="007477C9">
        <w:t>She said she b</w:t>
      </w:r>
      <w:r>
        <w:t xml:space="preserve">elieves it is extreme to allow </w:t>
      </w:r>
      <w:r w:rsidR="004F735A">
        <w:t xml:space="preserve">further development </w:t>
      </w:r>
      <w:r>
        <w:t xml:space="preserve">beyond the initial variance request. </w:t>
      </w:r>
    </w:p>
    <w:p w14:paraId="2485DE2B" w14:textId="3EA8DECE" w:rsidR="009A0151" w:rsidRDefault="009A0151" w:rsidP="005325A5">
      <w:pPr>
        <w:ind w:left="720"/>
      </w:pPr>
    </w:p>
    <w:p w14:paraId="754B41BF" w14:textId="2881628D" w:rsidR="009A0151" w:rsidRPr="007477C9" w:rsidRDefault="009A0151" w:rsidP="009A0151">
      <w:pPr>
        <w:ind w:left="720"/>
        <w:rPr>
          <w:b/>
          <w:iCs/>
        </w:rPr>
      </w:pPr>
      <w:r w:rsidRPr="007477C9">
        <w:rPr>
          <w:b/>
          <w:iCs/>
        </w:rPr>
        <w:t>Rebuttal</w:t>
      </w:r>
    </w:p>
    <w:p w14:paraId="19D5F36B" w14:textId="77777777" w:rsidR="009A0151" w:rsidRPr="007477C9" w:rsidRDefault="009A0151" w:rsidP="009A0151">
      <w:pPr>
        <w:pStyle w:val="ListParagraph"/>
        <w:rPr>
          <w:b/>
          <w:i/>
        </w:rPr>
      </w:pPr>
      <w:r w:rsidRPr="007477C9">
        <w:rPr>
          <w:b/>
          <w:i/>
        </w:rPr>
        <w:t>Carl McNew, Applicant’s Representative</w:t>
      </w:r>
    </w:p>
    <w:p w14:paraId="6F784DBD" w14:textId="433399C1" w:rsidR="009A0151" w:rsidRDefault="009A0151" w:rsidP="009A0151">
      <w:pPr>
        <w:ind w:left="720"/>
      </w:pPr>
      <w:r>
        <w:t>McNew</w:t>
      </w:r>
      <w:r w:rsidR="00E66F58">
        <w:t xml:space="preserve"> underscored that this is a unique site</w:t>
      </w:r>
      <w:r w:rsidR="004F735A">
        <w:t xml:space="preserve"> because of the </w:t>
      </w:r>
      <w:r w:rsidR="00E66F58">
        <w:t>two overarching restrictions on the property.</w:t>
      </w:r>
    </w:p>
    <w:p w14:paraId="585AE9A9" w14:textId="52D5E19C" w:rsidR="007975F3" w:rsidRDefault="007975F3" w:rsidP="009A0151">
      <w:pPr>
        <w:ind w:left="720"/>
      </w:pPr>
    </w:p>
    <w:p w14:paraId="2ACD2D49" w14:textId="4386CCB6" w:rsidR="008938CF" w:rsidRPr="00F6659B" w:rsidRDefault="008938CF" w:rsidP="00F6659B">
      <w:pPr>
        <w:pStyle w:val="ListParagraph"/>
        <w:rPr>
          <w:b/>
          <w:iCs/>
        </w:rPr>
      </w:pPr>
      <w:r w:rsidRPr="00F6659B">
        <w:rPr>
          <w:b/>
          <w:iCs/>
        </w:rPr>
        <w:t>Further Discussion</w:t>
      </w:r>
    </w:p>
    <w:p w14:paraId="690B517B" w14:textId="23254FB2" w:rsidR="004A01A8" w:rsidRDefault="007975F3" w:rsidP="004A01A8">
      <w:pPr>
        <w:ind w:left="720"/>
      </w:pPr>
      <w:r>
        <w:t xml:space="preserve">Planner Roberts clarified that a decrease of the buffer from 200 to 150-feet </w:t>
      </w:r>
      <w:r w:rsidR="004F735A">
        <w:t>and</w:t>
      </w:r>
      <w:r w:rsidR="008938CF">
        <w:t xml:space="preserve"> the heritage tree buffer reduction </w:t>
      </w:r>
      <w:r>
        <w:t xml:space="preserve">is not </w:t>
      </w:r>
      <w:r w:rsidR="008938CF">
        <w:t>the</w:t>
      </w:r>
      <w:r>
        <w:t xml:space="preserve"> variance. </w:t>
      </w:r>
      <w:r w:rsidR="007477C9">
        <w:t>He said i</w:t>
      </w:r>
      <w:r>
        <w:t>t</w:t>
      </w:r>
      <w:r w:rsidR="004F735A">
        <w:t xml:space="preserve"> i</w:t>
      </w:r>
      <w:r>
        <w:t xml:space="preserve">s an allowed modification under the zoning code to provide flexibility to applicants. </w:t>
      </w:r>
      <w:r w:rsidR="007477C9">
        <w:t>Planner Roberts said t</w:t>
      </w:r>
      <w:r>
        <w:t xml:space="preserve">he variance is for the encroachment </w:t>
      </w:r>
      <w:r w:rsidR="008938CF">
        <w:t>for</w:t>
      </w:r>
      <w:r>
        <w:t xml:space="preserve"> the minimum </w:t>
      </w:r>
      <w:r w:rsidR="008938CF">
        <w:t xml:space="preserve">creek </w:t>
      </w:r>
      <w:r>
        <w:t xml:space="preserve">buffer </w:t>
      </w:r>
      <w:r w:rsidR="008938CF">
        <w:t xml:space="preserve">from the heritage tree </w:t>
      </w:r>
      <w:r>
        <w:t xml:space="preserve">setback. </w:t>
      </w:r>
      <w:r w:rsidR="007477C9">
        <w:t>He said a</w:t>
      </w:r>
      <w:r>
        <w:t xml:space="preserve">dditionally, the size of the lots </w:t>
      </w:r>
      <w:r w:rsidR="004A01A8">
        <w:t xml:space="preserve">for conformance </w:t>
      </w:r>
      <w:r w:rsidR="004F735A">
        <w:t>is</w:t>
      </w:r>
      <w:r>
        <w:t xml:space="preserve"> determined through the short </w:t>
      </w:r>
      <w:r w:rsidR="004F735A">
        <w:t>subdivision</w:t>
      </w:r>
      <w:r>
        <w:t xml:space="preserve"> process. </w:t>
      </w:r>
      <w:r w:rsidR="004F735A">
        <w:t xml:space="preserve">Planner </w:t>
      </w:r>
      <w:r w:rsidR="004A01A8">
        <w:t xml:space="preserve">Roberts also clarified the </w:t>
      </w:r>
      <w:r w:rsidR="007477C9">
        <w:t>mitigation</w:t>
      </w:r>
      <w:r w:rsidR="004A01A8">
        <w:t xml:space="preserve"> plan proposed by the applicant</w:t>
      </w:r>
      <w:r w:rsidR="004F735A">
        <w:t>,</w:t>
      </w:r>
      <w:r w:rsidR="004A01A8">
        <w:t xml:space="preserve"> enforced by the conditions of approval stating that the applicant has to adhere to the entire habitat management plan </w:t>
      </w:r>
      <w:r w:rsidR="004F735A">
        <w:t>written by</w:t>
      </w:r>
      <w:r w:rsidR="004A01A8">
        <w:t xml:space="preserve"> AKS that includes mitigation, a contingency, and additional requirements under the code for habitat management plans</w:t>
      </w:r>
      <w:r w:rsidR="004D5D02">
        <w:t xml:space="preserve"> that will be deeded to the land. </w:t>
      </w:r>
      <w:r w:rsidR="007477C9">
        <w:t>He added</w:t>
      </w:r>
      <w:r w:rsidR="004F735A">
        <w:t xml:space="preserve"> that t</w:t>
      </w:r>
      <w:r w:rsidR="00D634BF">
        <w:t xml:space="preserve">he developer is restricted to building a house that conforms to the specific area. </w:t>
      </w:r>
    </w:p>
    <w:p w14:paraId="07F7D61E" w14:textId="77777777" w:rsidR="00C26252" w:rsidRPr="00BE69D8" w:rsidRDefault="00C26252" w:rsidP="00C26252">
      <w:pPr>
        <w:ind w:left="720"/>
      </w:pPr>
    </w:p>
    <w:p w14:paraId="196EBE51" w14:textId="50EA6B57" w:rsidR="00D46CA9" w:rsidRPr="00F6659B" w:rsidRDefault="00D46CA9" w:rsidP="00F6659B">
      <w:pPr>
        <w:pStyle w:val="ListParagraph"/>
        <w:rPr>
          <w:b/>
          <w:iCs/>
        </w:rPr>
      </w:pPr>
      <w:r w:rsidRPr="00F6659B">
        <w:rPr>
          <w:b/>
          <w:iCs/>
        </w:rPr>
        <w:t xml:space="preserve">Public Hearing Closed at </w:t>
      </w:r>
      <w:r w:rsidR="00027D7F" w:rsidRPr="00F6659B">
        <w:rPr>
          <w:b/>
          <w:iCs/>
        </w:rPr>
        <w:t>7</w:t>
      </w:r>
      <w:r w:rsidRPr="00F6659B">
        <w:rPr>
          <w:b/>
          <w:iCs/>
        </w:rPr>
        <w:t>:</w:t>
      </w:r>
      <w:r w:rsidR="00027D7F" w:rsidRPr="00F6659B">
        <w:rPr>
          <w:b/>
          <w:iCs/>
        </w:rPr>
        <w:t>15</w:t>
      </w:r>
      <w:r w:rsidRPr="00F6659B">
        <w:rPr>
          <w:b/>
          <w:iCs/>
        </w:rPr>
        <w:t xml:space="preserve"> </w:t>
      </w:r>
      <w:r w:rsidR="007477C9" w:rsidRPr="00F6659B">
        <w:rPr>
          <w:b/>
          <w:iCs/>
        </w:rPr>
        <w:t>p.m</w:t>
      </w:r>
      <w:r w:rsidRPr="00F6659B">
        <w:rPr>
          <w:b/>
          <w:iCs/>
        </w:rPr>
        <w:t>.</w:t>
      </w:r>
    </w:p>
    <w:p w14:paraId="4012B912" w14:textId="77777777" w:rsidR="00A660D0" w:rsidRPr="00BE69D8" w:rsidRDefault="00A660D0" w:rsidP="00D46CA9">
      <w:pPr>
        <w:ind w:left="720"/>
        <w:rPr>
          <w:b/>
          <w:i/>
        </w:rPr>
      </w:pPr>
    </w:p>
    <w:p w14:paraId="6AB590F4" w14:textId="52688595" w:rsidR="00A660D0" w:rsidRPr="00F6659B" w:rsidRDefault="00A660D0" w:rsidP="00F6659B">
      <w:pPr>
        <w:pStyle w:val="ListParagraph"/>
        <w:rPr>
          <w:b/>
          <w:iCs/>
        </w:rPr>
      </w:pPr>
      <w:r w:rsidRPr="00F6659B">
        <w:rPr>
          <w:b/>
          <w:iCs/>
        </w:rPr>
        <w:t>Deliberation</w:t>
      </w:r>
    </w:p>
    <w:p w14:paraId="23343C03" w14:textId="2EF9D74B" w:rsidR="00027D7F" w:rsidRDefault="00A660D0" w:rsidP="00A660D0">
      <w:pPr>
        <w:ind w:left="720"/>
      </w:pPr>
      <w:r w:rsidRPr="00BE69D8">
        <w:t xml:space="preserve">Commissioners discussed </w:t>
      </w:r>
      <w:r w:rsidR="00027D7F">
        <w:t xml:space="preserve">the potential precedent of future applications and </w:t>
      </w:r>
      <w:r w:rsidRPr="00BE69D8">
        <w:t xml:space="preserve">the unique </w:t>
      </w:r>
      <w:r w:rsidR="00027D7F">
        <w:t xml:space="preserve">features on the </w:t>
      </w:r>
      <w:r w:rsidRPr="00BE69D8">
        <w:t>property</w:t>
      </w:r>
      <w:r w:rsidR="00027D7F">
        <w:t xml:space="preserve"> in relation to the creek’s buffer. They acknowledge</w:t>
      </w:r>
      <w:r w:rsidR="007477C9">
        <w:t>d</w:t>
      </w:r>
      <w:r w:rsidR="00027D7F">
        <w:t xml:space="preserve"> the very restrictive building site on a large parcel that has a right to be developed.</w:t>
      </w:r>
      <w:r w:rsidR="00785FB7">
        <w:t xml:space="preserve"> Attorney Woodrich made clear that the planning commission is reviewing the critical area report</w:t>
      </w:r>
      <w:r w:rsidR="004F735A">
        <w:t xml:space="preserve"> only,</w:t>
      </w:r>
      <w:r w:rsidR="00785FB7">
        <w:t xml:space="preserve"> not making a decision on the short </w:t>
      </w:r>
      <w:r w:rsidR="004F735A">
        <w:t xml:space="preserve">subdivision </w:t>
      </w:r>
      <w:r w:rsidR="00785FB7">
        <w:t xml:space="preserve">application. Furthermore, </w:t>
      </w:r>
      <w:r w:rsidR="007477C9">
        <w:t xml:space="preserve">he </w:t>
      </w:r>
      <w:r w:rsidR="00785FB7">
        <w:t>state</w:t>
      </w:r>
      <w:r w:rsidR="007477C9">
        <w:t>d</w:t>
      </w:r>
      <w:r w:rsidR="00785FB7">
        <w:t xml:space="preserve"> that WSMC 18.10.113.D provides for variance criteria for providing reasonable use. </w:t>
      </w:r>
      <w:r w:rsidR="007477C9">
        <w:t xml:space="preserve">Attorney Woodrich said </w:t>
      </w:r>
      <w:r w:rsidR="00E836B6">
        <w:t>the</w:t>
      </w:r>
      <w:r w:rsidR="00785FB7">
        <w:t xml:space="preserve"> property owner under this code has an allowable variance</w:t>
      </w:r>
      <w:r w:rsidR="004F735A">
        <w:t xml:space="preserve">. </w:t>
      </w:r>
      <w:r w:rsidR="000C5A18">
        <w:t xml:space="preserve">He suggested </w:t>
      </w:r>
      <w:r w:rsidR="007477C9">
        <w:t>focusing</w:t>
      </w:r>
      <w:r w:rsidR="000C5A18">
        <w:t xml:space="preserve"> on allowing the critical area variance for the single</w:t>
      </w:r>
      <w:r w:rsidR="004F735A">
        <w:t>, undivided</w:t>
      </w:r>
      <w:r w:rsidR="000C5A18">
        <w:t xml:space="preserve"> property</w:t>
      </w:r>
      <w:r w:rsidR="007477C9">
        <w:t xml:space="preserve"> and</w:t>
      </w:r>
      <w:r w:rsidR="000C5A18">
        <w:t xml:space="preserve"> </w:t>
      </w:r>
      <w:r w:rsidR="004F735A">
        <w:t>after that</w:t>
      </w:r>
      <w:r w:rsidR="007477C9">
        <w:t>,</w:t>
      </w:r>
      <w:r w:rsidR="004F735A">
        <w:t xml:space="preserve"> the applicant may submit</w:t>
      </w:r>
      <w:r w:rsidR="000C5A18">
        <w:t xml:space="preserve"> a short subdivision application, </w:t>
      </w:r>
      <w:r w:rsidR="007477C9">
        <w:t>which</w:t>
      </w:r>
      <w:r w:rsidR="000C5A18">
        <w:t xml:space="preserve"> mentioned by the City Administrator</w:t>
      </w:r>
      <w:r w:rsidR="004F735A">
        <w:t xml:space="preserve"> </w:t>
      </w:r>
      <w:r w:rsidR="000C5A18">
        <w:t xml:space="preserve">Munyan, may be elevated for the Planning Commission’s review. </w:t>
      </w:r>
    </w:p>
    <w:p w14:paraId="587B6F3D" w14:textId="77777777" w:rsidR="007477C9" w:rsidRDefault="007477C9" w:rsidP="00A660D0">
      <w:pPr>
        <w:ind w:left="720"/>
      </w:pPr>
    </w:p>
    <w:p w14:paraId="48DF2D07" w14:textId="0B681EAC" w:rsidR="000C5A18" w:rsidRDefault="000C5A18" w:rsidP="00A660D0">
      <w:pPr>
        <w:ind w:left="720"/>
      </w:pPr>
      <w:r>
        <w:t xml:space="preserve">Planner Roberts </w:t>
      </w:r>
      <w:r w:rsidR="007F4F22">
        <w:t xml:space="preserve">explained how the second variance request, regarding </w:t>
      </w:r>
      <w:r w:rsidR="007477C9">
        <w:t>requirement</w:t>
      </w:r>
      <w:r w:rsidR="007F4F22">
        <w:t xml:space="preserve"> 15-foot standard setback from all buffers (heritage trees and riparian) is also a minimum necessary to build</w:t>
      </w:r>
      <w:r w:rsidR="007477C9">
        <w:t>.</w:t>
      </w:r>
      <w:r w:rsidR="007F4F22">
        <w:t xml:space="preserve"> </w:t>
      </w:r>
      <w:r w:rsidR="007477C9">
        <w:t>H</w:t>
      </w:r>
      <w:r w:rsidR="007F4F22">
        <w:t>e state</w:t>
      </w:r>
      <w:r w:rsidR="007477C9">
        <w:t>d</w:t>
      </w:r>
      <w:r w:rsidR="007F4F22">
        <w:t xml:space="preserve"> that no development would be possible. Commissioner Stevenson suggest</w:t>
      </w:r>
      <w:r w:rsidR="007477C9">
        <w:t>ed</w:t>
      </w:r>
      <w:r w:rsidR="007F4F22">
        <w:t xml:space="preserve"> </w:t>
      </w:r>
      <w:r w:rsidR="004F735A">
        <w:t>making</w:t>
      </w:r>
      <w:r w:rsidR="007F4F22">
        <w:t xml:space="preserve"> a focused decision on the buildable site. Commissioner Henry </w:t>
      </w:r>
      <w:r w:rsidR="00E836B6">
        <w:t>agreed</w:t>
      </w:r>
      <w:r w:rsidR="007F4F22">
        <w:t xml:space="preserve"> and further discussion continued </w:t>
      </w:r>
      <w:r w:rsidR="00C7038F">
        <w:t xml:space="preserve">to determine what is the minimum variance necessary to grant relief. </w:t>
      </w:r>
    </w:p>
    <w:p w14:paraId="1A34EDF3" w14:textId="77777777" w:rsidR="00A660D0" w:rsidRPr="002D4FD7" w:rsidRDefault="00A660D0" w:rsidP="00E322BA"/>
    <w:p w14:paraId="4887EFC9" w14:textId="2A3C3AF5" w:rsidR="00D46CA9" w:rsidRPr="002D4FD7" w:rsidRDefault="00D46CA9" w:rsidP="00D46CA9">
      <w:pPr>
        <w:ind w:left="720"/>
      </w:pPr>
      <w:r w:rsidRPr="002D4FD7">
        <w:t xml:space="preserve">Moved by </w:t>
      </w:r>
      <w:r w:rsidR="00E322BA" w:rsidRPr="002D4FD7">
        <w:t>Tom Stevenson</w:t>
      </w:r>
      <w:r w:rsidR="007477C9">
        <w:t>.</w:t>
      </w:r>
    </w:p>
    <w:p w14:paraId="2206BB00" w14:textId="35A41031" w:rsidR="00D46CA9" w:rsidRPr="002D4FD7" w:rsidRDefault="00D46CA9" w:rsidP="00D46CA9">
      <w:pPr>
        <w:ind w:left="720"/>
      </w:pPr>
      <w:r w:rsidRPr="002D4FD7">
        <w:rPr>
          <w:i/>
        </w:rPr>
        <w:t xml:space="preserve">Motion to adopt Staff’s facts and findings and </w:t>
      </w:r>
      <w:r w:rsidR="00E322BA" w:rsidRPr="002D4FD7">
        <w:rPr>
          <w:i/>
        </w:rPr>
        <w:t>conditions of approval of both variances</w:t>
      </w:r>
      <w:r w:rsidR="00A70CC7" w:rsidRPr="002D4FD7">
        <w:rPr>
          <w:i/>
        </w:rPr>
        <w:t xml:space="preserve"> as shown in the staff report.</w:t>
      </w:r>
      <w:r w:rsidRPr="002D4FD7">
        <w:t xml:space="preserve"> </w:t>
      </w:r>
      <w:r w:rsidR="00A70CC7" w:rsidRPr="002D4FD7">
        <w:t>Motion died for a lack of second.</w:t>
      </w:r>
    </w:p>
    <w:p w14:paraId="720E00E3" w14:textId="1E45038C" w:rsidR="00C008F4" w:rsidRPr="002D4FD7" w:rsidRDefault="00C008F4" w:rsidP="00D46CA9">
      <w:pPr>
        <w:ind w:left="720"/>
      </w:pPr>
    </w:p>
    <w:p w14:paraId="04A437E7" w14:textId="3CF2126B" w:rsidR="00C008F4" w:rsidRPr="002D4FD7" w:rsidRDefault="00C008F4" w:rsidP="00C008F4">
      <w:pPr>
        <w:ind w:left="720"/>
      </w:pPr>
      <w:r w:rsidRPr="002D4FD7">
        <w:t>Moved by David Lindley</w:t>
      </w:r>
      <w:r w:rsidR="007477C9">
        <w:t>.</w:t>
      </w:r>
    </w:p>
    <w:p w14:paraId="58A5C7BB" w14:textId="0556E28B" w:rsidR="00C008F4" w:rsidRPr="002D4FD7" w:rsidRDefault="00C008F4" w:rsidP="00D46CA9">
      <w:pPr>
        <w:ind w:left="720"/>
      </w:pPr>
      <w:r w:rsidRPr="002D4FD7">
        <w:rPr>
          <w:i/>
          <w:iCs/>
        </w:rPr>
        <w:t>Motion to table the critical areas review until a future time of when a clean critical areas ordinance review can be brought back that is devoid of the short plat, or both applications are brought back concu</w:t>
      </w:r>
      <w:r w:rsidR="004F735A">
        <w:rPr>
          <w:i/>
          <w:iCs/>
        </w:rPr>
        <w:t>r</w:t>
      </w:r>
      <w:r w:rsidRPr="002D4FD7">
        <w:rPr>
          <w:i/>
          <w:iCs/>
        </w:rPr>
        <w:t>r</w:t>
      </w:r>
      <w:r w:rsidR="004F735A">
        <w:rPr>
          <w:i/>
          <w:iCs/>
        </w:rPr>
        <w:t>ently</w:t>
      </w:r>
      <w:r w:rsidRPr="002D4FD7">
        <w:rPr>
          <w:i/>
          <w:iCs/>
        </w:rPr>
        <w:t xml:space="preserve"> with a short plat.</w:t>
      </w:r>
      <w:r w:rsidRPr="002D4FD7">
        <w:t xml:space="preserve"> Motion died for a lack of second.</w:t>
      </w:r>
    </w:p>
    <w:p w14:paraId="0C6B7797" w14:textId="11D782AC" w:rsidR="00C008F4" w:rsidRPr="002D4FD7" w:rsidRDefault="00C008F4" w:rsidP="00D46CA9">
      <w:pPr>
        <w:ind w:left="720"/>
      </w:pPr>
    </w:p>
    <w:p w14:paraId="4DD3B3CE" w14:textId="41386574" w:rsidR="00C008F4" w:rsidRPr="002D4FD7" w:rsidRDefault="00C008F4" w:rsidP="00C008F4">
      <w:pPr>
        <w:ind w:left="720"/>
      </w:pPr>
      <w:r w:rsidRPr="002D4FD7">
        <w:t>Moved by Ross Henry</w:t>
      </w:r>
      <w:r w:rsidR="007477C9">
        <w:t>.</w:t>
      </w:r>
      <w:r w:rsidR="00891F81" w:rsidRPr="002D4FD7">
        <w:t xml:space="preserve"> Seconded by Tom Stevenson</w:t>
      </w:r>
      <w:r w:rsidR="007477C9">
        <w:t>.</w:t>
      </w:r>
    </w:p>
    <w:p w14:paraId="1A91EF7F" w14:textId="77777777" w:rsidR="00891F81" w:rsidRPr="002D4FD7" w:rsidRDefault="00C008F4" w:rsidP="00C008F4">
      <w:pPr>
        <w:ind w:left="720"/>
        <w:rPr>
          <w:i/>
          <w:iCs/>
        </w:rPr>
      </w:pPr>
      <w:r w:rsidRPr="002D4FD7">
        <w:rPr>
          <w:i/>
          <w:iCs/>
        </w:rPr>
        <w:t xml:space="preserve">Motion to approve Staff’s facts and findings of approval as it relates to critical area </w:t>
      </w:r>
      <w:r w:rsidR="001C6E99" w:rsidRPr="002D4FD7">
        <w:rPr>
          <w:i/>
          <w:iCs/>
        </w:rPr>
        <w:t>ordinance</w:t>
      </w:r>
      <w:r w:rsidRPr="002D4FD7">
        <w:rPr>
          <w:i/>
          <w:iCs/>
        </w:rPr>
        <w:t xml:space="preserve"> and </w:t>
      </w:r>
      <w:r w:rsidR="001C6E99" w:rsidRPr="002D4FD7">
        <w:rPr>
          <w:i/>
          <w:iCs/>
        </w:rPr>
        <w:t xml:space="preserve">have city staff determine the short subdivision process. </w:t>
      </w:r>
    </w:p>
    <w:p w14:paraId="1701C85F" w14:textId="77777777" w:rsidR="00891F81" w:rsidRPr="002D4FD7" w:rsidRDefault="00891F81" w:rsidP="00C008F4">
      <w:pPr>
        <w:ind w:left="720"/>
        <w:rPr>
          <w:i/>
          <w:iCs/>
        </w:rPr>
      </w:pPr>
    </w:p>
    <w:p w14:paraId="5D8966F8" w14:textId="4D68F9B8" w:rsidR="00891F81" w:rsidRPr="002D4FD7" w:rsidRDefault="00891F81" w:rsidP="00C008F4">
      <w:pPr>
        <w:ind w:left="720"/>
        <w:rPr>
          <w:i/>
          <w:iCs/>
        </w:rPr>
      </w:pPr>
      <w:r w:rsidRPr="002D4FD7">
        <w:rPr>
          <w:i/>
          <w:iCs/>
        </w:rPr>
        <w:t>AMENDMENT TO THE MOTION by Tom Stevenson</w:t>
      </w:r>
      <w:r w:rsidR="007477C9">
        <w:rPr>
          <w:i/>
          <w:iCs/>
        </w:rPr>
        <w:t>.</w:t>
      </w:r>
      <w:r w:rsidRPr="002D4FD7">
        <w:rPr>
          <w:i/>
          <w:iCs/>
        </w:rPr>
        <w:t xml:space="preserve"> Seconded by Ross Henry</w:t>
      </w:r>
      <w:r w:rsidR="007477C9">
        <w:rPr>
          <w:i/>
          <w:iCs/>
        </w:rPr>
        <w:t>.</w:t>
      </w:r>
    </w:p>
    <w:p w14:paraId="4DA5B87B" w14:textId="01689C1B" w:rsidR="00C008F4" w:rsidRPr="002D4FD7" w:rsidRDefault="00891F81" w:rsidP="00C008F4">
      <w:pPr>
        <w:ind w:left="720"/>
      </w:pPr>
      <w:r w:rsidRPr="002D4FD7">
        <w:rPr>
          <w:i/>
          <w:iCs/>
        </w:rPr>
        <w:t>Motion to supplement the motion to allow the 18 conditions listed to any further land division that may occur on the property, including a site plan review.</w:t>
      </w:r>
    </w:p>
    <w:p w14:paraId="6888BBE1" w14:textId="609CA092" w:rsidR="001678AF" w:rsidRPr="00BE69D8" w:rsidRDefault="001678AF" w:rsidP="002D4FD7"/>
    <w:p w14:paraId="73C8E836" w14:textId="14CFE83A" w:rsidR="001678AF" w:rsidRPr="00F6659B" w:rsidRDefault="001678AF" w:rsidP="00F6659B">
      <w:pPr>
        <w:pStyle w:val="ListParagraph"/>
        <w:rPr>
          <w:b/>
          <w:iCs/>
        </w:rPr>
      </w:pPr>
      <w:r w:rsidRPr="00F6659B">
        <w:rPr>
          <w:b/>
          <w:iCs/>
        </w:rPr>
        <w:t>Further Deliberation</w:t>
      </w:r>
    </w:p>
    <w:p w14:paraId="070CC653" w14:textId="1EF895DE" w:rsidR="001678AF" w:rsidRPr="00BE69D8" w:rsidRDefault="001678AF" w:rsidP="00D46CA9">
      <w:pPr>
        <w:ind w:left="720"/>
      </w:pPr>
      <w:r w:rsidRPr="00BE69D8">
        <w:t xml:space="preserve">Chairman </w:t>
      </w:r>
      <w:r w:rsidR="006B4E8D" w:rsidRPr="00BE69D8">
        <w:t xml:space="preserve">Lindley </w:t>
      </w:r>
      <w:r w:rsidR="002D4FD7">
        <w:t xml:space="preserve">commented he found the application, as presented, extremely confusing because of the proposed land division addition. </w:t>
      </w:r>
      <w:r w:rsidRPr="00BE69D8">
        <w:t xml:space="preserve">Commissioner </w:t>
      </w:r>
      <w:r w:rsidR="002D4FD7">
        <w:t>Stevenson</w:t>
      </w:r>
      <w:r w:rsidRPr="00BE69D8">
        <w:t xml:space="preserve"> expres</w:t>
      </w:r>
      <w:r w:rsidR="006B4E8D" w:rsidRPr="00BE69D8">
        <w:t>sed</w:t>
      </w:r>
      <w:r w:rsidRPr="00BE69D8">
        <w:t xml:space="preserve"> his concern </w:t>
      </w:r>
      <w:r w:rsidR="007477C9">
        <w:t>about not making a decision</w:t>
      </w:r>
      <w:r w:rsidR="002D4FD7">
        <w:t>.</w:t>
      </w:r>
    </w:p>
    <w:p w14:paraId="7740C5B0" w14:textId="60368651" w:rsidR="00D46CA9" w:rsidRPr="00BE69D8" w:rsidRDefault="00D46CA9" w:rsidP="00D46CA9">
      <w:pPr>
        <w:ind w:left="720"/>
      </w:pPr>
    </w:p>
    <w:p w14:paraId="01F1C611" w14:textId="051EB2A5" w:rsidR="001678AF" w:rsidRPr="00BE69D8" w:rsidRDefault="001678AF" w:rsidP="001678AF">
      <w:pPr>
        <w:ind w:left="720"/>
      </w:pPr>
      <w:r w:rsidRPr="00BE69D8">
        <w:rPr>
          <w:i/>
        </w:rPr>
        <w:t>Motion</w:t>
      </w:r>
      <w:r w:rsidR="002D4FD7">
        <w:rPr>
          <w:i/>
        </w:rPr>
        <w:t xml:space="preserve"> to approve CAO-2019.001 as amended</w:t>
      </w:r>
      <w:r w:rsidRPr="00BE69D8">
        <w:rPr>
          <w:i/>
        </w:rPr>
        <w:t>.</w:t>
      </w:r>
      <w:r w:rsidRPr="00BE69D8">
        <w:t xml:space="preserve"> CARRIED </w:t>
      </w:r>
      <w:r w:rsidR="002D4FD7">
        <w:t>2</w:t>
      </w:r>
      <w:r w:rsidRPr="00BE69D8">
        <w:t xml:space="preserve"> – </w:t>
      </w:r>
      <w:r w:rsidR="002D4FD7">
        <w:t>1</w:t>
      </w:r>
      <w:r w:rsidR="007477C9">
        <w:t>.</w:t>
      </w:r>
    </w:p>
    <w:p w14:paraId="6DE08611" w14:textId="0B8D6484" w:rsidR="00766B1C" w:rsidRDefault="00766B1C" w:rsidP="00D0173F"/>
    <w:p w14:paraId="2E246BD4" w14:textId="77777777" w:rsidR="00BE69D8" w:rsidRPr="00BE69D8" w:rsidRDefault="00BE69D8" w:rsidP="00BE69D8">
      <w:pPr>
        <w:rPr>
          <w:b/>
          <w:u w:val="single"/>
        </w:rPr>
      </w:pPr>
      <w:r w:rsidRPr="00BE69D8">
        <w:rPr>
          <w:b/>
          <w:u w:val="single"/>
        </w:rPr>
        <w:t>PUBLIC HEARING</w:t>
      </w:r>
    </w:p>
    <w:p w14:paraId="4649746A" w14:textId="004DA3DF" w:rsidR="00BE69D8" w:rsidRPr="007477C9" w:rsidRDefault="00BE69D8" w:rsidP="00BE69D8">
      <w:pPr>
        <w:pStyle w:val="ListParagraph"/>
        <w:numPr>
          <w:ilvl w:val="0"/>
          <w:numId w:val="3"/>
        </w:numPr>
        <w:ind w:left="720" w:hanging="720"/>
        <w:rPr>
          <w:b/>
        </w:rPr>
      </w:pPr>
      <w:r w:rsidRPr="007477C9">
        <w:rPr>
          <w:b/>
        </w:rPr>
        <w:t xml:space="preserve">Proposed </w:t>
      </w:r>
      <w:r w:rsidR="00834E59" w:rsidRPr="007477C9">
        <w:rPr>
          <w:b/>
        </w:rPr>
        <w:t>Conditional Use Permit</w:t>
      </w:r>
      <w:r w:rsidRPr="007477C9">
        <w:rPr>
          <w:b/>
        </w:rPr>
        <w:t xml:space="preserve"> 2019.003</w:t>
      </w:r>
      <w:r w:rsidRPr="007477C9">
        <w:rPr>
          <w:b/>
        </w:rPr>
        <w:tab/>
      </w:r>
    </w:p>
    <w:p w14:paraId="0B03DC87" w14:textId="53F785C3" w:rsidR="00BE69D8" w:rsidRPr="007477C9" w:rsidRDefault="00BE69D8" w:rsidP="00BE69D8">
      <w:pPr>
        <w:pStyle w:val="ListParagraph"/>
        <w:tabs>
          <w:tab w:val="left" w:pos="720"/>
        </w:tabs>
        <w:ind w:left="1440" w:hanging="720"/>
        <w:rPr>
          <w:b/>
        </w:rPr>
      </w:pPr>
      <w:r w:rsidRPr="007477C9">
        <w:rPr>
          <w:b/>
        </w:rPr>
        <w:t xml:space="preserve">Applicant: </w:t>
      </w:r>
      <w:r w:rsidR="00834E59" w:rsidRPr="007477C9">
        <w:rPr>
          <w:b/>
        </w:rPr>
        <w:t>Tao Berman, Mt. Hood View Apartments LLC</w:t>
      </w:r>
      <w:r w:rsidRPr="007477C9">
        <w:rPr>
          <w:b/>
        </w:rPr>
        <w:t xml:space="preserve">, </w:t>
      </w:r>
      <w:r w:rsidR="00834E59" w:rsidRPr="007477C9">
        <w:rPr>
          <w:b/>
        </w:rPr>
        <w:t>115 N Main Street</w:t>
      </w:r>
      <w:r w:rsidR="007477C9" w:rsidRPr="007477C9">
        <w:rPr>
          <w:b/>
        </w:rPr>
        <w:t>, White Salmon WA</w:t>
      </w:r>
    </w:p>
    <w:p w14:paraId="2E2FEE9A" w14:textId="3B26B042" w:rsidR="00BE69D8" w:rsidRPr="00BE69D8" w:rsidRDefault="00BE69D8" w:rsidP="00BE69D8">
      <w:pPr>
        <w:pStyle w:val="ListParagraph"/>
      </w:pPr>
      <w:r w:rsidRPr="00BE69D8">
        <w:t xml:space="preserve">Public hearing for </w:t>
      </w:r>
      <w:r w:rsidR="0012468E">
        <w:t>Conditional Use Permit</w:t>
      </w:r>
      <w:r w:rsidRPr="00BE69D8">
        <w:t xml:space="preserve"> 2019.003 was opened at </w:t>
      </w:r>
      <w:r w:rsidR="00834E59">
        <w:t>8</w:t>
      </w:r>
      <w:r w:rsidRPr="00BE69D8">
        <w:t>:</w:t>
      </w:r>
      <w:r w:rsidR="00834E59">
        <w:t>02</w:t>
      </w:r>
      <w:r w:rsidRPr="00BE69D8">
        <w:t xml:space="preserve"> </w:t>
      </w:r>
      <w:r w:rsidR="007477C9">
        <w:t>p.m</w:t>
      </w:r>
      <w:r w:rsidRPr="00BE69D8">
        <w:t xml:space="preserve">. Chairman Lindley </w:t>
      </w:r>
      <w:r w:rsidR="007477C9">
        <w:t>reviewed</w:t>
      </w:r>
      <w:r w:rsidRPr="00BE69D8">
        <w:t xml:space="preserve"> the Appearance of Fairness Doctrine. No concern or objection was voiced by Commissioners nor </w:t>
      </w:r>
      <w:r w:rsidR="004F735A">
        <w:t xml:space="preserve">the </w:t>
      </w:r>
      <w:r w:rsidRPr="00BE69D8">
        <w:t>applicant to participation.</w:t>
      </w:r>
    </w:p>
    <w:p w14:paraId="7FE14F53" w14:textId="77777777" w:rsidR="00BE69D8" w:rsidRPr="00BE69D8" w:rsidRDefault="00BE69D8" w:rsidP="00BE69D8">
      <w:pPr>
        <w:pStyle w:val="ListParagraph"/>
      </w:pPr>
    </w:p>
    <w:p w14:paraId="01AD2B00" w14:textId="395BF055" w:rsidR="00BE69D8" w:rsidRPr="00BE69D8" w:rsidRDefault="00BE69D8" w:rsidP="00BE69D8">
      <w:pPr>
        <w:pStyle w:val="ListParagraph"/>
      </w:pPr>
      <w:r w:rsidRPr="00BE69D8">
        <w:t xml:space="preserve">The public hearing proceeded with a </w:t>
      </w:r>
      <w:r w:rsidR="0012468E">
        <w:t>verbal</w:t>
      </w:r>
      <w:r w:rsidRPr="00BE69D8">
        <w:t xml:space="preserve"> presentation of the staff report by </w:t>
      </w:r>
      <w:r w:rsidR="0012468E">
        <w:t>City Administrator</w:t>
      </w:r>
      <w:r w:rsidRPr="00BE69D8">
        <w:t xml:space="preserve">, </w:t>
      </w:r>
      <w:r w:rsidR="0012468E">
        <w:t>Patrick Munyan</w:t>
      </w:r>
      <w:r w:rsidRPr="00BE69D8">
        <w:t xml:space="preserve">, and </w:t>
      </w:r>
      <w:r w:rsidR="0012468E">
        <w:t>Associate Planner</w:t>
      </w:r>
      <w:r w:rsidRPr="00BE69D8">
        <w:t xml:space="preserve">, </w:t>
      </w:r>
      <w:r w:rsidR="0012468E">
        <w:t>Erika Castro-Guzman.</w:t>
      </w:r>
    </w:p>
    <w:p w14:paraId="6B575E9D" w14:textId="77777777" w:rsidR="00BE69D8" w:rsidRPr="00BE69D8" w:rsidRDefault="00BE69D8" w:rsidP="00BE69D8">
      <w:pPr>
        <w:pStyle w:val="ListParagraph"/>
      </w:pPr>
    </w:p>
    <w:p w14:paraId="11D58F0C" w14:textId="77777777" w:rsidR="00BE69D8" w:rsidRPr="00F6659B" w:rsidRDefault="00BE69D8" w:rsidP="00BE69D8">
      <w:pPr>
        <w:pStyle w:val="ListParagraph"/>
        <w:rPr>
          <w:b/>
          <w:iCs/>
        </w:rPr>
      </w:pPr>
      <w:r w:rsidRPr="00F6659B">
        <w:rPr>
          <w:b/>
          <w:iCs/>
        </w:rPr>
        <w:t>Orientation and Background</w:t>
      </w:r>
    </w:p>
    <w:p w14:paraId="739F40FF" w14:textId="356F66C4" w:rsidR="00BE69D8" w:rsidRDefault="0012468E" w:rsidP="0012468E">
      <w:pPr>
        <w:pStyle w:val="ListParagraph"/>
      </w:pPr>
      <w:r>
        <w:t>The Applicant’s current apartment building use is a grandfathered non-conforming use within the General Commercial District. The Applicant is seeking to obtain a Conditional Use Permit (CUP) to construct a new long-term apartment complex combined with a mix of short-term rentals and other retail space on the same lot. Short-term rentals and retail space are an out-right permitted use in a General Commercial Zoning District. The staff report focuses on the conditional use request for the long-term apartment portion of the project</w:t>
      </w:r>
      <w:r w:rsidR="007477C9">
        <w:t xml:space="preserve"> </w:t>
      </w:r>
      <w:r>
        <w:t>and the potential impacts on public facilities and neighboring property use.</w:t>
      </w:r>
    </w:p>
    <w:p w14:paraId="152BDA6A" w14:textId="77777777" w:rsidR="0012468E" w:rsidRPr="00BE69D8" w:rsidRDefault="0012468E" w:rsidP="0012468E">
      <w:pPr>
        <w:pStyle w:val="ListParagraph"/>
      </w:pPr>
    </w:p>
    <w:p w14:paraId="3F8D6A67" w14:textId="77777777" w:rsidR="00BE69D8" w:rsidRPr="00F6659B" w:rsidRDefault="00BE69D8" w:rsidP="00BE69D8">
      <w:pPr>
        <w:pStyle w:val="ListParagraph"/>
        <w:rPr>
          <w:b/>
          <w:iCs/>
        </w:rPr>
      </w:pPr>
      <w:r w:rsidRPr="00F6659B">
        <w:rPr>
          <w:b/>
          <w:iCs/>
        </w:rPr>
        <w:t>Commissioner Comments</w:t>
      </w:r>
    </w:p>
    <w:p w14:paraId="728C5392" w14:textId="7A3CD021" w:rsidR="006E1A8A" w:rsidRDefault="00BE69D8" w:rsidP="00BE69D8">
      <w:pPr>
        <w:ind w:left="720"/>
      </w:pPr>
      <w:r w:rsidRPr="00BE69D8">
        <w:t xml:space="preserve">Commissioner </w:t>
      </w:r>
      <w:r w:rsidR="0012468E">
        <w:t>Henry</w:t>
      </w:r>
      <w:r w:rsidRPr="00BE69D8">
        <w:t xml:space="preserve"> requested clarification regarding the </w:t>
      </w:r>
      <w:r w:rsidR="004F735A">
        <w:t>Co</w:t>
      </w:r>
      <w:r w:rsidR="006E1A8A">
        <w:t xml:space="preserve">mprehensive </w:t>
      </w:r>
      <w:r w:rsidR="004F735A">
        <w:t>P</w:t>
      </w:r>
      <w:r w:rsidR="006E1A8A">
        <w:t>lan 2012 projection of mul</w:t>
      </w:r>
      <w:r w:rsidR="00016D9E">
        <w:t>t</w:t>
      </w:r>
      <w:r w:rsidR="006E1A8A">
        <w:t>i-housing needs for 2030.</w:t>
      </w:r>
    </w:p>
    <w:p w14:paraId="5BDCBC40" w14:textId="77777777" w:rsidR="00BE69D8" w:rsidRPr="00BE69D8" w:rsidRDefault="00BE69D8" w:rsidP="00BE69D8"/>
    <w:p w14:paraId="3E2EB8BE" w14:textId="77777777" w:rsidR="00BE69D8" w:rsidRPr="007477C9" w:rsidRDefault="00BE69D8" w:rsidP="00BE69D8">
      <w:pPr>
        <w:pStyle w:val="ListParagraph"/>
        <w:rPr>
          <w:b/>
          <w:iCs/>
        </w:rPr>
      </w:pPr>
      <w:r w:rsidRPr="007477C9">
        <w:rPr>
          <w:b/>
          <w:iCs/>
        </w:rPr>
        <w:t>Applicant Comments</w:t>
      </w:r>
    </w:p>
    <w:p w14:paraId="21723488" w14:textId="57CB9018" w:rsidR="00BE69D8" w:rsidRPr="007477C9" w:rsidRDefault="006E1A8A" w:rsidP="00BE69D8">
      <w:pPr>
        <w:pStyle w:val="ListParagraph"/>
        <w:rPr>
          <w:b/>
          <w:bCs/>
          <w:i/>
          <w:iCs/>
        </w:rPr>
      </w:pPr>
      <w:r w:rsidRPr="007477C9">
        <w:rPr>
          <w:b/>
          <w:bCs/>
          <w:i/>
          <w:iCs/>
        </w:rPr>
        <w:t>Tao Berman</w:t>
      </w:r>
      <w:r w:rsidR="00BE69D8" w:rsidRPr="007477C9">
        <w:rPr>
          <w:b/>
          <w:bCs/>
          <w:i/>
          <w:iCs/>
        </w:rPr>
        <w:t xml:space="preserve">, Applicant and Property Owner of </w:t>
      </w:r>
      <w:r w:rsidRPr="007477C9">
        <w:rPr>
          <w:b/>
          <w:bCs/>
          <w:i/>
          <w:iCs/>
        </w:rPr>
        <w:t>115 N Main Street</w:t>
      </w:r>
      <w:r w:rsidR="007477C9" w:rsidRPr="007477C9">
        <w:rPr>
          <w:b/>
          <w:bCs/>
          <w:i/>
          <w:iCs/>
        </w:rPr>
        <w:t>, White Salmon WA</w:t>
      </w:r>
    </w:p>
    <w:p w14:paraId="35560146" w14:textId="21B62C7E" w:rsidR="00BE69D8" w:rsidRDefault="006E1A8A" w:rsidP="00BE69D8">
      <w:pPr>
        <w:pStyle w:val="ListParagraph"/>
      </w:pPr>
      <w:r>
        <w:t>Tao Berman supplemented the record at the time of his comment period and read the document to the Planning Commission. He listed</w:t>
      </w:r>
      <w:r w:rsidR="00A74BD0">
        <w:t xml:space="preserve"> personal observations he loves and </w:t>
      </w:r>
      <w:r w:rsidR="007477C9">
        <w:t>about what he does not</w:t>
      </w:r>
      <w:r w:rsidR="00A74BD0">
        <w:t xml:space="preserve"> like about White Salmon’s community. He state</w:t>
      </w:r>
      <w:r w:rsidR="007477C9">
        <w:t>d</w:t>
      </w:r>
      <w:r w:rsidR="00A74BD0">
        <w:t xml:space="preserve"> that White Salmon is near an </w:t>
      </w:r>
      <w:r w:rsidR="007477C9" w:rsidRPr="007477C9">
        <w:t xml:space="preserve">inflexion </w:t>
      </w:r>
      <w:r w:rsidR="00A74BD0">
        <w:t xml:space="preserve">point and </w:t>
      </w:r>
      <w:r w:rsidR="004F735A">
        <w:t xml:space="preserve">he </w:t>
      </w:r>
      <w:r w:rsidR="00A74BD0">
        <w:t xml:space="preserve">would like to preserve what is loved while planning for future growth; and believes the proposed project would enhance everything he likes about the vibrant community to help provide housing and capture tourism dollars for businesses. </w:t>
      </w:r>
    </w:p>
    <w:p w14:paraId="68A1AA73" w14:textId="1D14DDFD" w:rsidR="00A74BD0" w:rsidRDefault="00A74BD0" w:rsidP="00BE69D8">
      <w:pPr>
        <w:pStyle w:val="ListParagraph"/>
      </w:pPr>
    </w:p>
    <w:p w14:paraId="4494EF14" w14:textId="34781854" w:rsidR="00A74BD0" w:rsidRDefault="007477C9" w:rsidP="00BE69D8">
      <w:pPr>
        <w:pStyle w:val="ListParagraph"/>
      </w:pPr>
      <w:r>
        <w:t>Berman e</w:t>
      </w:r>
      <w:r w:rsidR="004F735A">
        <w:t>xplain</w:t>
      </w:r>
      <w:r>
        <w:t>ed</w:t>
      </w:r>
      <w:r w:rsidR="004F735A">
        <w:t xml:space="preserve"> the</w:t>
      </w:r>
      <w:r w:rsidR="00A74BD0">
        <w:t xml:space="preserve"> proposed structure is one commercial unit (647 </w:t>
      </w:r>
      <w:r w:rsidR="00E836B6">
        <w:t>sq.</w:t>
      </w:r>
      <w:r w:rsidR="00A74BD0">
        <w:t xml:space="preserve"> ft</w:t>
      </w:r>
      <w:r w:rsidR="00E836B6">
        <w:t>.</w:t>
      </w:r>
      <w:r w:rsidR="00A74BD0">
        <w:t>) and 18 apartments, 6 of which will be short</w:t>
      </w:r>
      <w:r w:rsidR="004F735A">
        <w:t>-</w:t>
      </w:r>
      <w:r w:rsidR="00A74BD0">
        <w:t>term rental</w:t>
      </w:r>
      <w:r w:rsidR="004F735A">
        <w:t>s</w:t>
      </w:r>
      <w:r w:rsidR="00A74BD0">
        <w:t xml:space="preserve"> to meet the Commercial Zoning requirement. Berman state</w:t>
      </w:r>
      <w:r>
        <w:t>s</w:t>
      </w:r>
      <w:r w:rsidR="00A74BD0">
        <w:t xml:space="preserve"> that he </w:t>
      </w:r>
      <w:r>
        <w:t xml:space="preserve">is </w:t>
      </w:r>
      <w:r w:rsidR="00A74BD0">
        <w:t>consider</w:t>
      </w:r>
      <w:r>
        <w:t>ing</w:t>
      </w:r>
      <w:r w:rsidR="00A74BD0">
        <w:t xml:space="preserve"> proposing all short-term rentals to avoid needing a planning commission decision</w:t>
      </w:r>
      <w:r w:rsidR="0034091A">
        <w:t>, as it is an outright use in the code</w:t>
      </w:r>
      <w:r w:rsidR="004F735A">
        <w:t>,</w:t>
      </w:r>
      <w:r w:rsidR="0034091A">
        <w:t xml:space="preserve"> </w:t>
      </w:r>
      <w:r w:rsidR="004F735A">
        <w:t>b</w:t>
      </w:r>
      <w:r w:rsidR="0034091A">
        <w:t xml:space="preserve">ut </w:t>
      </w:r>
      <w:r>
        <w:t>feels</w:t>
      </w:r>
      <w:r w:rsidR="0034091A">
        <w:t xml:space="preserve"> the community would benefit more by having long-term rentals. Berman commented that he would move forward with all short-term units if </w:t>
      </w:r>
      <w:r>
        <w:t xml:space="preserve">his application is </w:t>
      </w:r>
      <w:r w:rsidR="0034091A">
        <w:t xml:space="preserve">denied. </w:t>
      </w:r>
    </w:p>
    <w:p w14:paraId="74693613" w14:textId="034C6ABF" w:rsidR="0034091A" w:rsidRDefault="0034091A" w:rsidP="00BE69D8">
      <w:pPr>
        <w:pStyle w:val="ListParagraph"/>
      </w:pPr>
    </w:p>
    <w:p w14:paraId="25A7CDF9" w14:textId="4193BF88" w:rsidR="0034091A" w:rsidRPr="00BE69D8" w:rsidRDefault="007477C9" w:rsidP="00BE69D8">
      <w:pPr>
        <w:pStyle w:val="ListParagraph"/>
      </w:pPr>
      <w:r>
        <w:t>Berman reviewed</w:t>
      </w:r>
      <w:r w:rsidR="0034091A">
        <w:t xml:space="preserve"> </w:t>
      </w:r>
      <w:r w:rsidR="004F735A">
        <w:t>the size</w:t>
      </w:r>
      <w:r w:rsidR="0034091A">
        <w:t xml:space="preserve"> of </w:t>
      </w:r>
      <w:r w:rsidR="004F735A">
        <w:t xml:space="preserve">the proposed </w:t>
      </w:r>
      <w:r w:rsidR="0034091A">
        <w:t>parking stalls, location and parking requirements for a short-term unit vers</w:t>
      </w:r>
      <w:r w:rsidR="004F735A">
        <w:t>u</w:t>
      </w:r>
      <w:r w:rsidR="0034091A">
        <w:t>s a long-term unit</w:t>
      </w:r>
      <w:r w:rsidR="004F735A">
        <w:t>,</w:t>
      </w:r>
      <w:r w:rsidR="0034091A">
        <w:t xml:space="preserve"> </w:t>
      </w:r>
      <w:r w:rsidR="004F735A">
        <w:t xml:space="preserve">providing </w:t>
      </w:r>
      <w:r w:rsidR="0034091A">
        <w:t xml:space="preserve">a total of 43 parking spots. </w:t>
      </w:r>
      <w:r>
        <w:t>He s</w:t>
      </w:r>
      <w:r w:rsidR="0034091A">
        <w:t>tate</w:t>
      </w:r>
      <w:r>
        <w:t>d</w:t>
      </w:r>
      <w:r w:rsidR="0034091A">
        <w:t xml:space="preserve"> that the code does not outline </w:t>
      </w:r>
      <w:r w:rsidR="004F735A">
        <w:t xml:space="preserve">the </w:t>
      </w:r>
      <w:r w:rsidR="0034091A">
        <w:t xml:space="preserve">number of parking spaces required under </w:t>
      </w:r>
      <w:r w:rsidR="004F735A">
        <w:t xml:space="preserve">a </w:t>
      </w:r>
      <w:r w:rsidR="0034091A">
        <w:t>conditional use</w:t>
      </w:r>
      <w:r w:rsidR="004F735A">
        <w:t xml:space="preserve"> application</w:t>
      </w:r>
      <w:r w:rsidR="0034091A">
        <w:t>, and believes it is because every application is unique and should be decided on a case</w:t>
      </w:r>
      <w:r>
        <w:t>-</w:t>
      </w:r>
      <w:r w:rsidR="0034091A">
        <w:t>by</w:t>
      </w:r>
      <w:r>
        <w:t>-</w:t>
      </w:r>
      <w:r w:rsidR="0034091A">
        <w:t xml:space="preserve">case analysis. </w:t>
      </w:r>
      <w:r>
        <w:t>Berman</w:t>
      </w:r>
      <w:r w:rsidR="00E9688C">
        <w:t xml:space="preserve"> compared White Salmon’s parking ordinance to other municipalities. </w:t>
      </w:r>
    </w:p>
    <w:p w14:paraId="3F7BB94A" w14:textId="06EC6B50" w:rsidR="00BE69D8" w:rsidRDefault="00BE69D8" w:rsidP="00BE69D8">
      <w:pPr>
        <w:pStyle w:val="ListParagraph"/>
      </w:pPr>
    </w:p>
    <w:p w14:paraId="36DD9A1B" w14:textId="6A6838BC" w:rsidR="00E9688C" w:rsidRPr="00BE69D8" w:rsidRDefault="00494C05" w:rsidP="00BE69D8">
      <w:pPr>
        <w:pStyle w:val="ListParagraph"/>
      </w:pPr>
      <w:r>
        <w:t xml:space="preserve">Berman </w:t>
      </w:r>
      <w:r w:rsidR="004F735A">
        <w:t>shared</w:t>
      </w:r>
      <w:r>
        <w:t xml:space="preserve"> </w:t>
      </w:r>
      <w:r w:rsidR="004F735A">
        <w:t>that his</w:t>
      </w:r>
      <w:r>
        <w:t xml:space="preserve"> estimat</w:t>
      </w:r>
      <w:r w:rsidR="004F735A">
        <w:t>ed</w:t>
      </w:r>
      <w:r>
        <w:t xml:space="preserve"> rent</w:t>
      </w:r>
      <w:r w:rsidR="004F735A">
        <w:t xml:space="preserve"> price</w:t>
      </w:r>
      <w:r>
        <w:t xml:space="preserve"> </w:t>
      </w:r>
      <w:r w:rsidR="004F735A">
        <w:t xml:space="preserve">will be likely </w:t>
      </w:r>
      <w:r>
        <w:t>based on White Salmon</w:t>
      </w:r>
      <w:r w:rsidR="004F735A">
        <w:t>’s</w:t>
      </w:r>
      <w:r>
        <w:t xml:space="preserve"> median household income</w:t>
      </w:r>
      <w:r w:rsidR="004F735A">
        <w:t xml:space="preserve"> and </w:t>
      </w:r>
      <w:r>
        <w:t>discusse</w:t>
      </w:r>
      <w:r w:rsidR="007477C9">
        <w:t>d</w:t>
      </w:r>
      <w:r>
        <w:t xml:space="preserve"> the economics of short-term rentals and tourism dollars. He listed </w:t>
      </w:r>
      <w:r w:rsidR="004F735A">
        <w:t xml:space="preserve">the </w:t>
      </w:r>
      <w:r>
        <w:t xml:space="preserve">reasons why people </w:t>
      </w:r>
      <w:r w:rsidR="004F735A">
        <w:t>may be</w:t>
      </w:r>
      <w:r>
        <w:t xml:space="preserve"> opposed </w:t>
      </w:r>
      <w:r w:rsidR="004F735A">
        <w:t>to this project</w:t>
      </w:r>
      <w:r>
        <w:t xml:space="preserve">. </w:t>
      </w:r>
      <w:r w:rsidR="007477C9">
        <w:t>Berman s</w:t>
      </w:r>
      <w:r w:rsidR="00E31B92">
        <w:t>tate</w:t>
      </w:r>
      <w:r w:rsidR="007477C9">
        <w:t>d</w:t>
      </w:r>
      <w:r w:rsidR="00E31B92">
        <w:t xml:space="preserve"> that a </w:t>
      </w:r>
      <w:r w:rsidR="007477C9">
        <w:t>precedent</w:t>
      </w:r>
      <w:r w:rsidR="00E31B92">
        <w:t xml:space="preserve"> has been set by allowing a conditional use permit </w:t>
      </w:r>
      <w:r w:rsidR="007477C9">
        <w:t>for</w:t>
      </w:r>
      <w:r w:rsidR="00E31B92">
        <w:t xml:space="preserve"> </w:t>
      </w:r>
      <w:r w:rsidR="007477C9">
        <w:t xml:space="preserve">the </w:t>
      </w:r>
      <w:r w:rsidR="00E31B92">
        <w:t>property directly</w:t>
      </w:r>
      <w:r w:rsidR="007477C9">
        <w:t xml:space="preserve"> to</w:t>
      </w:r>
      <w:r w:rsidR="00E31B92">
        <w:t xml:space="preserve"> </w:t>
      </w:r>
      <w:r w:rsidR="007477C9">
        <w:t xml:space="preserve">the </w:t>
      </w:r>
      <w:r w:rsidR="00E31B92">
        <w:t>north</w:t>
      </w:r>
      <w:r w:rsidR="004F735A">
        <w:t>,</w:t>
      </w:r>
      <w:r w:rsidR="00E31B92">
        <w:t xml:space="preserve"> </w:t>
      </w:r>
      <w:r w:rsidR="004F735A">
        <w:t xml:space="preserve">as he believes his request is </w:t>
      </w:r>
      <w:r w:rsidR="00E31B92">
        <w:t xml:space="preserve">similar. </w:t>
      </w:r>
      <w:r w:rsidR="007477C9">
        <w:t>He requested</w:t>
      </w:r>
      <w:r w:rsidR="00E31B92">
        <w:t xml:space="preserve"> the Planning Commission adhere to Staff’s recommendation, as he has no concern with the conditions. </w:t>
      </w:r>
    </w:p>
    <w:p w14:paraId="223E8047" w14:textId="77777777" w:rsidR="00BE69D8" w:rsidRPr="00BE69D8" w:rsidRDefault="00BE69D8" w:rsidP="00BE69D8">
      <w:pPr>
        <w:ind w:left="720"/>
      </w:pPr>
    </w:p>
    <w:p w14:paraId="70E6058C" w14:textId="56FC3C23" w:rsidR="00BE69D8" w:rsidRDefault="00BE69D8" w:rsidP="00B35C47">
      <w:pPr>
        <w:ind w:left="720"/>
      </w:pPr>
      <w:r w:rsidRPr="00BE69D8">
        <w:t xml:space="preserve">Commissioner </w:t>
      </w:r>
      <w:r w:rsidR="007C291F">
        <w:t xml:space="preserve">Lindley asked the applicant what </w:t>
      </w:r>
      <w:r w:rsidR="004F735A">
        <w:t>a</w:t>
      </w:r>
      <w:r w:rsidR="007C291F">
        <w:t xml:space="preserve"> </w:t>
      </w:r>
      <w:r w:rsidR="004F735A">
        <w:t xml:space="preserve">parking </w:t>
      </w:r>
      <w:r w:rsidR="007C291F">
        <w:t xml:space="preserve">management </w:t>
      </w:r>
      <w:r w:rsidR="004F735A">
        <w:t xml:space="preserve">plan </w:t>
      </w:r>
      <w:r w:rsidR="007C291F">
        <w:t>might</w:t>
      </w:r>
      <w:r w:rsidRPr="00BE69D8">
        <w:t xml:space="preserve"> </w:t>
      </w:r>
      <w:r w:rsidR="003D5E0B">
        <w:t>consist</w:t>
      </w:r>
      <w:r w:rsidR="007C291F">
        <w:t xml:space="preserve"> of.</w:t>
      </w:r>
      <w:r w:rsidR="003D5E0B">
        <w:t xml:space="preserve"> Berman </w:t>
      </w:r>
      <w:r w:rsidR="007477C9">
        <w:t>said</w:t>
      </w:r>
      <w:r w:rsidR="003D5E0B">
        <w:t xml:space="preserve"> he has owned apartment</w:t>
      </w:r>
      <w:r w:rsidR="004F735A">
        <w:t>s</w:t>
      </w:r>
      <w:r w:rsidR="003D5E0B">
        <w:t xml:space="preserve"> for</w:t>
      </w:r>
      <w:r w:rsidR="00B35C47">
        <w:t xml:space="preserve"> the last 10 years and is a member of the Washington Landlords Association. He state</w:t>
      </w:r>
      <w:r w:rsidR="007477C9">
        <w:t>d</w:t>
      </w:r>
      <w:r w:rsidR="00B35C47">
        <w:t xml:space="preserve"> he understands parking is always an issue and details the management</w:t>
      </w:r>
      <w:r w:rsidR="004F735A">
        <w:t xml:space="preserve"> plan to his tenants</w:t>
      </w:r>
      <w:r w:rsidR="00B35C47">
        <w:t xml:space="preserve"> through a parking addendum </w:t>
      </w:r>
      <w:r w:rsidR="004F735A">
        <w:t>in</w:t>
      </w:r>
      <w:r w:rsidR="00B35C47">
        <w:t xml:space="preserve"> the lease </w:t>
      </w:r>
      <w:r w:rsidR="004F735A">
        <w:t>agreement</w:t>
      </w:r>
      <w:r w:rsidR="00B35C47">
        <w:t xml:space="preserve">. Commissioner Henry </w:t>
      </w:r>
      <w:r w:rsidR="004F735A">
        <w:t xml:space="preserve">confirmed that the applicant is not opposed to adding specific language, if needed, to </w:t>
      </w:r>
      <w:r w:rsidR="00B35C47">
        <w:t xml:space="preserve">maintain vehicles </w:t>
      </w:r>
      <w:r w:rsidR="004F735A">
        <w:t>off the street</w:t>
      </w:r>
      <w:r w:rsidR="00B35C47">
        <w:t xml:space="preserve">. Berman </w:t>
      </w:r>
      <w:r w:rsidR="007477C9">
        <w:t xml:space="preserve">said </w:t>
      </w:r>
      <w:r w:rsidR="00B35C47">
        <w:t>that if a tenant is not in compliance with all aspects of the lease, it would be grounds for eviction. He additionally clarified the proposed tandem parking stalls would be allocated for the two</w:t>
      </w:r>
      <w:r w:rsidR="004F735A">
        <w:t>-</w:t>
      </w:r>
      <w:r w:rsidR="00B35C47">
        <w:t xml:space="preserve">bedroom units and single parking stalls </w:t>
      </w:r>
      <w:r w:rsidR="007477C9">
        <w:t>would</w:t>
      </w:r>
      <w:r w:rsidR="00B35C47">
        <w:t xml:space="preserve"> be allocated to the one</w:t>
      </w:r>
      <w:r w:rsidR="004F735A">
        <w:t>-</w:t>
      </w:r>
      <w:r w:rsidR="00B35C47">
        <w:t>bedroom</w:t>
      </w:r>
      <w:r w:rsidR="004F735A">
        <w:t xml:space="preserve">/studio </w:t>
      </w:r>
      <w:r w:rsidR="00B35C47">
        <w:t>units</w:t>
      </w:r>
      <w:r w:rsidR="0047309C">
        <w:t xml:space="preserve">. </w:t>
      </w:r>
    </w:p>
    <w:p w14:paraId="10B9E64F" w14:textId="46C50E22" w:rsidR="0047309C" w:rsidRDefault="0047309C" w:rsidP="00B35C47">
      <w:pPr>
        <w:ind w:left="720"/>
      </w:pPr>
    </w:p>
    <w:p w14:paraId="3CBE4FF5" w14:textId="7B2F3CEE" w:rsidR="004D111F" w:rsidRDefault="0047309C" w:rsidP="00B35C47">
      <w:pPr>
        <w:ind w:left="720"/>
      </w:pPr>
      <w:r>
        <w:t>City Administrator Munyan clarifie</w:t>
      </w:r>
      <w:r w:rsidR="007477C9">
        <w:t>d</w:t>
      </w:r>
      <w:r w:rsidR="00BA6141">
        <w:t xml:space="preserve"> that</w:t>
      </w:r>
      <w:r>
        <w:t xml:space="preserve"> Staff’s </w:t>
      </w:r>
      <w:r w:rsidR="00BA6141">
        <w:t>recommendation for approval is based on the outcome of the traffic analysis</w:t>
      </w:r>
      <w:r w:rsidR="007477C9">
        <w:t>.</w:t>
      </w:r>
      <w:r w:rsidR="00BA6141">
        <w:t xml:space="preserve"> Furthermore</w:t>
      </w:r>
      <w:r w:rsidR="007477C9">
        <w:t>,</w:t>
      </w:r>
      <w:r w:rsidR="00BA6141">
        <w:t xml:space="preserve"> </w:t>
      </w:r>
      <w:r w:rsidR="007477C9">
        <w:t xml:space="preserve">he </w:t>
      </w:r>
      <w:r w:rsidR="00BA6141">
        <w:t xml:space="preserve">suggested </w:t>
      </w:r>
      <w:r w:rsidR="007477C9">
        <w:t xml:space="preserve">that </w:t>
      </w:r>
      <w:r w:rsidR="00BA6141">
        <w:t xml:space="preserve">as the Planning Commission is the deciding body, </w:t>
      </w:r>
      <w:r w:rsidR="004F735A">
        <w:t>Condition 1</w:t>
      </w:r>
      <w:r w:rsidR="00337448">
        <w:t xml:space="preserve"> </w:t>
      </w:r>
      <w:r w:rsidR="00BA6141">
        <w:t xml:space="preserve">be </w:t>
      </w:r>
      <w:r w:rsidR="004F735A">
        <w:t xml:space="preserve">to </w:t>
      </w:r>
      <w:r w:rsidR="00E836B6">
        <w:t>change</w:t>
      </w:r>
      <w:r w:rsidR="00BA6141">
        <w:t xml:space="preserve"> from </w:t>
      </w:r>
      <w:r w:rsidR="004F735A">
        <w:t>‘</w:t>
      </w:r>
      <w:r w:rsidR="00BA6141">
        <w:t>administration</w:t>
      </w:r>
      <w:r w:rsidR="004F735A">
        <w:t xml:space="preserve"> review’</w:t>
      </w:r>
      <w:r w:rsidR="00BA6141">
        <w:t xml:space="preserve"> </w:t>
      </w:r>
      <w:r w:rsidR="00337448">
        <w:t>to Planning Commission review of the traffic analysis</w:t>
      </w:r>
      <w:r w:rsidR="004D111F">
        <w:t xml:space="preserve"> and parking management plan.</w:t>
      </w:r>
    </w:p>
    <w:p w14:paraId="7A05AA5F" w14:textId="77777777" w:rsidR="004D111F" w:rsidRDefault="004D111F" w:rsidP="00B35C47">
      <w:pPr>
        <w:ind w:left="720"/>
      </w:pPr>
    </w:p>
    <w:p w14:paraId="10BC195A" w14:textId="0EF0FAD6" w:rsidR="0047309C" w:rsidRDefault="004D111F" w:rsidP="00B35C47">
      <w:pPr>
        <w:ind w:left="720"/>
      </w:pPr>
      <w:r>
        <w:t xml:space="preserve">Berman reiterated the conditional use permit request </w:t>
      </w:r>
      <w:r w:rsidR="004F735A">
        <w:t>is</w:t>
      </w:r>
      <w:r>
        <w:t xml:space="preserve"> to allow long-term rental in the commercial district</w:t>
      </w:r>
      <w:r w:rsidR="004F735A">
        <w:t>.</w:t>
      </w:r>
      <w:r>
        <w:t xml:space="preserve"> </w:t>
      </w:r>
      <w:r w:rsidR="007477C9">
        <w:t>He said he b</w:t>
      </w:r>
      <w:r>
        <w:t xml:space="preserve">elieves </w:t>
      </w:r>
      <w:r w:rsidR="004F735A">
        <w:t xml:space="preserve">that this project </w:t>
      </w:r>
      <w:r>
        <w:t>would benefit the community</w:t>
      </w:r>
      <w:r w:rsidR="004F735A">
        <w:t>,</w:t>
      </w:r>
      <w:r>
        <w:t xml:space="preserve"> but </w:t>
      </w:r>
      <w:r w:rsidR="007477C9">
        <w:t xml:space="preserve">that he </w:t>
      </w:r>
      <w:r>
        <w:t xml:space="preserve">could still move forward with all units </w:t>
      </w:r>
      <w:r w:rsidR="004F735A">
        <w:t>designated as</w:t>
      </w:r>
      <w:r>
        <w:t xml:space="preserve"> short-term rentals. He </w:t>
      </w:r>
      <w:r w:rsidR="007477C9">
        <w:t xml:space="preserve">said he </w:t>
      </w:r>
      <w:r>
        <w:t xml:space="preserve">would like to start this project in the </w:t>
      </w:r>
      <w:r w:rsidR="007477C9">
        <w:t>s</w:t>
      </w:r>
      <w:r>
        <w:t xml:space="preserve">pring. </w:t>
      </w:r>
      <w:r w:rsidR="007477C9">
        <w:t>Berman</w:t>
      </w:r>
      <w:r>
        <w:t xml:space="preserve"> restate</w:t>
      </w:r>
      <w:r w:rsidR="007477C9">
        <w:t>d</w:t>
      </w:r>
      <w:r>
        <w:t xml:space="preserve"> a comprehensive parking management plan is reasonable and </w:t>
      </w:r>
      <w:r w:rsidR="004F735A">
        <w:t xml:space="preserve">that he is </w:t>
      </w:r>
      <w:r>
        <w:t xml:space="preserve">not </w:t>
      </w:r>
      <w:r w:rsidR="00E836B6">
        <w:t>opposed</w:t>
      </w:r>
      <w:r>
        <w:t xml:space="preserve"> to the conditions. </w:t>
      </w:r>
      <w:r w:rsidR="007477C9">
        <w:t>He r</w:t>
      </w:r>
      <w:r>
        <w:t>equest</w:t>
      </w:r>
      <w:r w:rsidR="007477C9">
        <w:t>ed</w:t>
      </w:r>
      <w:r>
        <w:t xml:space="preserve"> the analysis to be reviewed by staff, instead of waiting a</w:t>
      </w:r>
      <w:r w:rsidR="007477C9">
        <w:t xml:space="preserve"> for</w:t>
      </w:r>
      <w:r>
        <w:t xml:space="preserve"> </w:t>
      </w:r>
      <w:r w:rsidR="004F735A">
        <w:t xml:space="preserve">second </w:t>
      </w:r>
      <w:r>
        <w:t>planning commission meeting to avoid delaying the project.</w:t>
      </w:r>
    </w:p>
    <w:p w14:paraId="593179CA" w14:textId="5A1A2FF2" w:rsidR="004D111F" w:rsidRDefault="004D111F" w:rsidP="00B35C47">
      <w:pPr>
        <w:ind w:left="720"/>
      </w:pPr>
    </w:p>
    <w:p w14:paraId="39AE3087" w14:textId="5DC364DD" w:rsidR="004D111F" w:rsidRDefault="004D111F" w:rsidP="00B35C47">
      <w:pPr>
        <w:ind w:left="720"/>
      </w:pPr>
      <w:r>
        <w:t>Commissioner</w:t>
      </w:r>
      <w:r w:rsidR="005C7459">
        <w:t>s, Applicant and Staff discuss</w:t>
      </w:r>
      <w:r w:rsidR="007477C9">
        <w:t>ed</w:t>
      </w:r>
      <w:r w:rsidR="005C7459">
        <w:t xml:space="preserve"> the definition of short-term </w:t>
      </w:r>
      <w:r w:rsidR="004F735A">
        <w:t>rental</w:t>
      </w:r>
      <w:r w:rsidR="005C7459">
        <w:t xml:space="preserve"> and its outright use</w:t>
      </w:r>
      <w:r w:rsidR="004F735A">
        <w:t xml:space="preserve">, in </w:t>
      </w:r>
      <w:r w:rsidR="005C7459">
        <w:t>relation to parking</w:t>
      </w:r>
      <w:r w:rsidR="004F735A">
        <w:t>,</w:t>
      </w:r>
      <w:r w:rsidR="005C7459">
        <w:t xml:space="preserve"> in the Commercial Zone. </w:t>
      </w:r>
    </w:p>
    <w:p w14:paraId="71785657" w14:textId="77777777" w:rsidR="00B35C47" w:rsidRPr="00BE69D8" w:rsidRDefault="00B35C47" w:rsidP="00B35C47">
      <w:pPr>
        <w:ind w:left="720"/>
      </w:pPr>
    </w:p>
    <w:p w14:paraId="436FB895" w14:textId="2C7A0F5A" w:rsidR="00BE69D8" w:rsidRDefault="005C7459" w:rsidP="00BE69D8">
      <w:pPr>
        <w:ind w:left="720"/>
      </w:pPr>
      <w:r>
        <w:t>Applicant Berman</w:t>
      </w:r>
      <w:r w:rsidR="00BE69D8" w:rsidRPr="00BE69D8">
        <w:t xml:space="preserve"> question</w:t>
      </w:r>
      <w:r w:rsidR="007477C9">
        <w:t>ed</w:t>
      </w:r>
      <w:r>
        <w:t xml:space="preserve"> the interpretation of the last sentence in WSMC 17.72.060</w:t>
      </w:r>
      <w:r w:rsidR="004F735A">
        <w:t xml:space="preserve">: </w:t>
      </w:r>
      <w:r>
        <w:t>“Nothing in this provision shall be construed to require off</w:t>
      </w:r>
      <w:r w:rsidR="004F735A">
        <w:t>-</w:t>
      </w:r>
      <w:r>
        <w:t>street parking spaces that a portion of such building existing as of September 12, 1973.” Berman state</w:t>
      </w:r>
      <w:r w:rsidR="007477C9">
        <w:t>d</w:t>
      </w:r>
      <w:r>
        <w:t xml:space="preserve"> that his attorney reads it to say</w:t>
      </w:r>
      <w:r w:rsidR="0088784B">
        <w:t xml:space="preserve"> that none of the existing parking needs to be allocated for the existing building because it was built prior to 1973. Attorney Woodrich state</w:t>
      </w:r>
      <w:r w:rsidR="007477C9">
        <w:t>d</w:t>
      </w:r>
      <w:r w:rsidR="0088784B">
        <w:t xml:space="preserve"> he understands </w:t>
      </w:r>
      <w:r w:rsidR="004F735A">
        <w:t>his</w:t>
      </w:r>
      <w:r w:rsidR="0088784B">
        <w:t xml:space="preserve"> attorney’s interpretation but that the propos</w:t>
      </w:r>
      <w:r w:rsidR="007477C9">
        <w:t>al</w:t>
      </w:r>
      <w:r w:rsidR="0088784B">
        <w:t xml:space="preserve"> is taking away existing parking</w:t>
      </w:r>
      <w:r w:rsidR="004F735A">
        <w:t>,</w:t>
      </w:r>
      <w:r w:rsidR="0088784B">
        <w:t xml:space="preserve"> which he </w:t>
      </w:r>
      <w:r w:rsidR="007477C9">
        <w:t>does not</w:t>
      </w:r>
      <w:r w:rsidR="0088784B">
        <w:t xml:space="preserve"> think was contemplated </w:t>
      </w:r>
      <w:r w:rsidR="007477C9">
        <w:t>the</w:t>
      </w:r>
      <w:r w:rsidR="0088784B">
        <w:t xml:space="preserve"> sentence; add</w:t>
      </w:r>
      <w:r w:rsidR="007477C9">
        <w:t>ing</w:t>
      </w:r>
      <w:r w:rsidR="0088784B">
        <w:t xml:space="preserve"> that it does not say parking can be removed from parking already provided to </w:t>
      </w:r>
      <w:r w:rsidR="004F735A">
        <w:t>an</w:t>
      </w:r>
      <w:r w:rsidR="0088784B">
        <w:t xml:space="preserve"> existing building. </w:t>
      </w:r>
      <w:r w:rsidR="007477C9">
        <w:t xml:space="preserve">Attorney Woodrich </w:t>
      </w:r>
      <w:r w:rsidR="0088784B">
        <w:t>conclude</w:t>
      </w:r>
      <w:r w:rsidR="007477C9">
        <w:t>d</w:t>
      </w:r>
      <w:r w:rsidR="0088784B">
        <w:t xml:space="preserve"> that the conditional use permit requires an impact analysis aspect, and as part</w:t>
      </w:r>
      <w:r w:rsidR="007477C9">
        <w:t xml:space="preserve"> of that</w:t>
      </w:r>
      <w:r w:rsidR="0088784B">
        <w:t xml:space="preserve"> a parking management plan is a </w:t>
      </w:r>
      <w:r w:rsidR="004F735A">
        <w:t>reasona</w:t>
      </w:r>
      <w:r w:rsidR="0088784B">
        <w:t xml:space="preserve">ble request. </w:t>
      </w:r>
    </w:p>
    <w:p w14:paraId="210C47D7" w14:textId="6F2CD560" w:rsidR="00016D9E" w:rsidRDefault="00016D9E" w:rsidP="00BE69D8">
      <w:pPr>
        <w:ind w:left="720"/>
      </w:pPr>
    </w:p>
    <w:p w14:paraId="2602AEA6" w14:textId="27BE58CE" w:rsidR="00016D9E" w:rsidRPr="00BE69D8" w:rsidRDefault="00016D9E" w:rsidP="00BE69D8">
      <w:pPr>
        <w:ind w:left="720"/>
      </w:pPr>
      <w:r>
        <w:t>Commissioner Henry clarifie</w:t>
      </w:r>
      <w:r w:rsidR="007477C9">
        <w:t>d</w:t>
      </w:r>
      <w:r>
        <w:t xml:space="preserve"> the parking stall reduction </w:t>
      </w:r>
      <w:r w:rsidR="007477C9">
        <w:t>is within</w:t>
      </w:r>
      <w:r>
        <w:t xml:space="preserve"> an inch </w:t>
      </w:r>
      <w:r w:rsidR="004F735A">
        <w:t>of</w:t>
      </w:r>
      <w:r>
        <w:t xml:space="preserve"> a standard parking stall. Berman </w:t>
      </w:r>
      <w:r w:rsidR="007477C9">
        <w:t>said</w:t>
      </w:r>
      <w:r w:rsidR="004F735A">
        <w:t xml:space="preserve"> </w:t>
      </w:r>
      <w:r>
        <w:t xml:space="preserve">the existing garage stall is in current operation. </w:t>
      </w:r>
    </w:p>
    <w:p w14:paraId="3008F52F" w14:textId="77777777" w:rsidR="00BE69D8" w:rsidRPr="00BE69D8" w:rsidRDefault="00BE69D8" w:rsidP="00BE69D8">
      <w:pPr>
        <w:ind w:left="720"/>
      </w:pPr>
    </w:p>
    <w:p w14:paraId="62B2E9BC" w14:textId="77777777" w:rsidR="00BE69D8" w:rsidRPr="007477C9" w:rsidRDefault="00BE69D8" w:rsidP="00BE69D8">
      <w:pPr>
        <w:pStyle w:val="ListParagraph"/>
        <w:rPr>
          <w:b/>
          <w:iCs/>
        </w:rPr>
      </w:pPr>
      <w:r w:rsidRPr="007477C9">
        <w:rPr>
          <w:b/>
          <w:iCs/>
        </w:rPr>
        <w:t>Public Testimony</w:t>
      </w:r>
    </w:p>
    <w:p w14:paraId="2DB1BB73" w14:textId="1CD09136" w:rsidR="00016D9E" w:rsidRPr="00F6659B" w:rsidRDefault="00016D9E" w:rsidP="00016D9E">
      <w:pPr>
        <w:pStyle w:val="ListParagraph"/>
        <w:rPr>
          <w:b/>
          <w:bCs/>
          <w:i/>
          <w:iCs/>
        </w:rPr>
      </w:pPr>
      <w:r w:rsidRPr="00F6659B">
        <w:rPr>
          <w:b/>
          <w:bCs/>
          <w:i/>
          <w:iCs/>
        </w:rPr>
        <w:t>Eric Sanford, 163/173 N Main Ave</w:t>
      </w:r>
      <w:r w:rsidR="007477C9" w:rsidRPr="00F6659B">
        <w:rPr>
          <w:b/>
          <w:bCs/>
          <w:i/>
          <w:iCs/>
        </w:rPr>
        <w:t>, White Salmon WA</w:t>
      </w:r>
    </w:p>
    <w:p w14:paraId="181A1A46" w14:textId="25C17A4C" w:rsidR="002A53D4" w:rsidRPr="00BE69D8" w:rsidRDefault="00016D9E" w:rsidP="002A53D4">
      <w:pPr>
        <w:ind w:left="720"/>
      </w:pPr>
      <w:r>
        <w:t>Eric Sanford state</w:t>
      </w:r>
      <w:r w:rsidR="007477C9">
        <w:t>d</w:t>
      </w:r>
      <w:r>
        <w:t xml:space="preserve"> that the applicant and </w:t>
      </w:r>
      <w:r w:rsidR="007477C9">
        <w:t>he</w:t>
      </w:r>
      <w:r>
        <w:t xml:space="preserve"> are good </w:t>
      </w:r>
      <w:r w:rsidR="00E836B6">
        <w:t>friends but</w:t>
      </w:r>
      <w:r>
        <w:t xml:space="preserve"> have different views for the future of White Salmon and </w:t>
      </w:r>
      <w:r w:rsidR="007477C9">
        <w:t xml:space="preserve">that he </w:t>
      </w:r>
      <w:r>
        <w:t xml:space="preserve">is opposed to the application. </w:t>
      </w:r>
      <w:r w:rsidR="007477C9">
        <w:t>He said</w:t>
      </w:r>
      <w:r>
        <w:t xml:space="preserve"> he is the owner </w:t>
      </w:r>
      <w:r w:rsidR="007477C9">
        <w:t>of</w:t>
      </w:r>
      <w:r>
        <w:t xml:space="preserve"> the property north of the proposed site that was referred to earlier</w:t>
      </w:r>
      <w:r w:rsidR="004F735A">
        <w:t xml:space="preserve"> by the applicant</w:t>
      </w:r>
      <w:r>
        <w:t xml:space="preserve">. </w:t>
      </w:r>
      <w:r w:rsidR="007477C9">
        <w:t>Sanford stated</w:t>
      </w:r>
      <w:r>
        <w:t xml:space="preserve"> that there are 20 parking spaces for 2,000 </w:t>
      </w:r>
      <w:r w:rsidR="007477C9">
        <w:t>square feet</w:t>
      </w:r>
      <w:r>
        <w:t xml:space="preserve"> </w:t>
      </w:r>
      <w:r w:rsidR="007477C9">
        <w:t xml:space="preserve">of </w:t>
      </w:r>
      <w:r>
        <w:t xml:space="preserve">constructed buildings with no variances needed. </w:t>
      </w:r>
      <w:r w:rsidR="007477C9">
        <w:t>He c</w:t>
      </w:r>
      <w:r>
        <w:t>laim</w:t>
      </w:r>
      <w:r w:rsidR="007477C9">
        <w:t>ed</w:t>
      </w:r>
      <w:r>
        <w:t xml:space="preserve"> the applicant was aware he would require a conditional use permit and parking variance</w:t>
      </w:r>
      <w:r w:rsidR="004311A8">
        <w:t xml:space="preserve"> prior to the purchase of the property. </w:t>
      </w:r>
      <w:r w:rsidR="007477C9">
        <w:t>Sanford c</w:t>
      </w:r>
      <w:r w:rsidR="004311A8">
        <w:t>ompare</w:t>
      </w:r>
      <w:r w:rsidR="007477C9">
        <w:t>d the</w:t>
      </w:r>
      <w:r w:rsidR="004311A8">
        <w:t xml:space="preserve"> current parking to proposed parking stalls and emphasize</w:t>
      </w:r>
      <w:r w:rsidR="007477C9">
        <w:t>d</w:t>
      </w:r>
      <w:r w:rsidR="004311A8">
        <w:t xml:space="preserve"> that tandem parking stalls are difficult to use.</w:t>
      </w:r>
      <w:r w:rsidR="007477C9">
        <w:t xml:space="preserve"> H</w:t>
      </w:r>
      <w:r w:rsidR="004F735A">
        <w:t xml:space="preserve">e </w:t>
      </w:r>
      <w:r w:rsidR="004311A8">
        <w:t>question</w:t>
      </w:r>
      <w:r w:rsidR="007477C9">
        <w:t>ed</w:t>
      </w:r>
      <w:r w:rsidR="004311A8">
        <w:t xml:space="preserve"> </w:t>
      </w:r>
      <w:r w:rsidR="002A53D4">
        <w:t xml:space="preserve">the realistic loss of half </w:t>
      </w:r>
      <w:r w:rsidR="007477C9">
        <w:t xml:space="preserve">of </w:t>
      </w:r>
      <w:r w:rsidR="002A53D4">
        <w:t>the parking space that exist</w:t>
      </w:r>
      <w:r w:rsidR="004F735A">
        <w:t>s</w:t>
      </w:r>
      <w:r w:rsidR="002A53D4">
        <w:t xml:space="preserve"> for the current units and the actual room for daily use of the proposed parking. </w:t>
      </w:r>
      <w:r w:rsidR="007477C9">
        <w:t>He stated</w:t>
      </w:r>
      <w:r w:rsidR="002A53D4">
        <w:t xml:space="preserve"> that he has been living in White Salmon for 30 years and </w:t>
      </w:r>
      <w:r w:rsidR="007477C9">
        <w:t xml:space="preserve">has </w:t>
      </w:r>
      <w:r w:rsidR="002A53D4">
        <w:t xml:space="preserve">seen explosive growth in the last </w:t>
      </w:r>
      <w:r w:rsidR="004F735A">
        <w:t>5</w:t>
      </w:r>
      <w:r w:rsidR="002A53D4">
        <w:t xml:space="preserve"> years</w:t>
      </w:r>
      <w:r w:rsidR="007477C9">
        <w:t>. H</w:t>
      </w:r>
      <w:r w:rsidR="004F735A">
        <w:t xml:space="preserve">e </w:t>
      </w:r>
      <w:r w:rsidR="002A53D4">
        <w:t>believe</w:t>
      </w:r>
      <w:r w:rsidR="004F735A">
        <w:t>s</w:t>
      </w:r>
      <w:r w:rsidR="002A53D4">
        <w:t xml:space="preserve"> </w:t>
      </w:r>
      <w:r w:rsidR="004F735A">
        <w:t>the city must</w:t>
      </w:r>
      <w:r w:rsidR="002A53D4">
        <w:t xml:space="preserve"> control its growth. </w:t>
      </w:r>
      <w:r w:rsidR="007477C9">
        <w:t>Stanford adds</w:t>
      </w:r>
      <w:r w:rsidR="002A53D4">
        <w:t xml:space="preserve"> that the rampant and unmanageable growth of new construction </w:t>
      </w:r>
      <w:r w:rsidR="004F735A">
        <w:t>has resulted in</w:t>
      </w:r>
      <w:r w:rsidR="002A53D4">
        <w:t xml:space="preserve"> tightly packed buildings with insufficient infrastructure</w:t>
      </w:r>
      <w:r w:rsidR="007477C9">
        <w:t xml:space="preserve"> that</w:t>
      </w:r>
      <w:r w:rsidR="002A53D4">
        <w:t xml:space="preserve"> has led to a parking and traffic mess, with some intersection</w:t>
      </w:r>
      <w:r w:rsidR="007477C9">
        <w:t>s</w:t>
      </w:r>
      <w:r w:rsidR="002A53D4">
        <w:t xml:space="preserve"> being virtually unusable on busy weekends. </w:t>
      </w:r>
      <w:r w:rsidR="007477C9">
        <w:t>He said he b</w:t>
      </w:r>
      <w:r w:rsidR="002A53D4">
        <w:t xml:space="preserve">elieves that as population increases, the small town </w:t>
      </w:r>
      <w:r w:rsidR="007477C9">
        <w:t>c</w:t>
      </w:r>
      <w:r w:rsidR="002A53D4">
        <w:t>ould quickly lose its charm and livability</w:t>
      </w:r>
      <w:r w:rsidR="007477C9">
        <w:t xml:space="preserve"> and</w:t>
      </w:r>
      <w:r w:rsidR="002A53D4">
        <w:t xml:space="preserve"> therefore suggest</w:t>
      </w:r>
      <w:r w:rsidR="007477C9">
        <w:t>ed</w:t>
      </w:r>
      <w:r w:rsidR="002A53D4">
        <w:t xml:space="preserve"> </w:t>
      </w:r>
      <w:r w:rsidR="007477C9">
        <w:t>tightening</w:t>
      </w:r>
      <w:r w:rsidR="002A53D4">
        <w:t xml:space="preserve"> and </w:t>
      </w:r>
      <w:r w:rsidR="007477C9">
        <w:t>enforcing</w:t>
      </w:r>
      <w:r w:rsidR="002A53D4">
        <w:t xml:space="preserve"> existing rules to manage </w:t>
      </w:r>
      <w:r w:rsidR="0012382D">
        <w:t xml:space="preserve">and stop </w:t>
      </w:r>
      <w:r w:rsidR="002A53D4">
        <w:t>growth</w:t>
      </w:r>
      <w:r w:rsidR="0012382D">
        <w:t xml:space="preserve"> to preserve value</w:t>
      </w:r>
      <w:r w:rsidR="002A53D4">
        <w:t xml:space="preserve">. </w:t>
      </w:r>
      <w:r w:rsidR="007477C9">
        <w:t>Sanford r</w:t>
      </w:r>
      <w:r w:rsidR="0012382D">
        <w:t>equest</w:t>
      </w:r>
      <w:r w:rsidR="004F735A">
        <w:t>s</w:t>
      </w:r>
      <w:r w:rsidR="0012382D">
        <w:t xml:space="preserve"> the Planning Commission, if approval is granted, to enforce two standard parking spaces for each unit, the height of the building be limited to two stories (including the underground parking) and </w:t>
      </w:r>
      <w:r w:rsidR="00E836B6">
        <w:t>all</w:t>
      </w:r>
      <w:r w:rsidR="0012382D">
        <w:t xml:space="preserve"> the existing parking spaces be preserved for the building.</w:t>
      </w:r>
    </w:p>
    <w:p w14:paraId="7BA5EC05" w14:textId="53DBE13F" w:rsidR="00BE69D8" w:rsidRDefault="00BE69D8" w:rsidP="00BE69D8">
      <w:pPr>
        <w:ind w:left="720"/>
      </w:pPr>
    </w:p>
    <w:p w14:paraId="5F47AD67" w14:textId="5E70D8FD" w:rsidR="0012382D" w:rsidRPr="00F6659B" w:rsidRDefault="0012382D" w:rsidP="0012382D">
      <w:pPr>
        <w:pStyle w:val="ListParagraph"/>
        <w:rPr>
          <w:i/>
          <w:iCs/>
        </w:rPr>
      </w:pPr>
      <w:r w:rsidRPr="00F6659B">
        <w:rPr>
          <w:b/>
          <w:bCs/>
          <w:i/>
          <w:iCs/>
        </w:rPr>
        <w:t>Geri Cha</w:t>
      </w:r>
      <w:r w:rsidR="004F735A" w:rsidRPr="00F6659B">
        <w:rPr>
          <w:b/>
          <w:bCs/>
          <w:i/>
          <w:iCs/>
        </w:rPr>
        <w:t>to</w:t>
      </w:r>
      <w:r w:rsidRPr="00F6659B">
        <w:rPr>
          <w:b/>
          <w:bCs/>
          <w:i/>
          <w:iCs/>
        </w:rPr>
        <w:t>n, 173 NW Lincoln Street</w:t>
      </w:r>
      <w:r w:rsidR="007477C9" w:rsidRPr="00F6659B">
        <w:rPr>
          <w:b/>
          <w:bCs/>
          <w:i/>
          <w:iCs/>
        </w:rPr>
        <w:t>, White Salmon WA</w:t>
      </w:r>
    </w:p>
    <w:p w14:paraId="355D11C4" w14:textId="6D4D58F3" w:rsidR="0012382D" w:rsidRDefault="0012382D" w:rsidP="0012382D">
      <w:pPr>
        <w:ind w:left="720"/>
      </w:pPr>
      <w:r>
        <w:t xml:space="preserve">Geri </w:t>
      </w:r>
      <w:r w:rsidR="004F735A">
        <w:t xml:space="preserve">Chaton </w:t>
      </w:r>
      <w:r>
        <w:t>state</w:t>
      </w:r>
      <w:r w:rsidR="007477C9">
        <w:t>d</w:t>
      </w:r>
      <w:r>
        <w:t xml:space="preserve"> because of the</w:t>
      </w:r>
      <w:r w:rsidR="004F735A">
        <w:t xml:space="preserve"> proposed</w:t>
      </w:r>
      <w:r>
        <w:t xml:space="preserve"> lack of parking she is opposed to the building project. </w:t>
      </w:r>
      <w:r w:rsidR="007477C9">
        <w:t>She said she b</w:t>
      </w:r>
      <w:r>
        <w:t>elieves there has be</w:t>
      </w:r>
      <w:r w:rsidR="007477C9">
        <w:t>en a</w:t>
      </w:r>
      <w:r>
        <w:t xml:space="preserve"> </w:t>
      </w:r>
      <w:r w:rsidR="00151E9E">
        <w:t xml:space="preserve">misrepresentation </w:t>
      </w:r>
      <w:r w:rsidR="007477C9">
        <w:t>of</w:t>
      </w:r>
      <w:r w:rsidR="00151E9E">
        <w:t xml:space="preserve"> the number</w:t>
      </w:r>
      <w:r w:rsidR="004F735A">
        <w:t>/</w:t>
      </w:r>
      <w:r w:rsidR="00151E9E">
        <w:t>type of bedroom units and parking width</w:t>
      </w:r>
      <w:r w:rsidR="007477C9">
        <w:t>s</w:t>
      </w:r>
      <w:r w:rsidR="00151E9E">
        <w:t xml:space="preserve">. </w:t>
      </w:r>
      <w:r w:rsidR="007477C9">
        <w:t>Chaton s</w:t>
      </w:r>
      <w:r w:rsidR="00151E9E">
        <w:t xml:space="preserve">tates that tandem parking is not going to attract people and may not be managed correctly. </w:t>
      </w:r>
      <w:r w:rsidR="004F735A">
        <w:t>She b</w:t>
      </w:r>
      <w:r w:rsidR="00151E9E">
        <w:t xml:space="preserve">elieves she is the one </w:t>
      </w:r>
      <w:r w:rsidR="004F735A">
        <w:t xml:space="preserve">that </w:t>
      </w:r>
      <w:r w:rsidR="00151E9E">
        <w:t xml:space="preserve">the applicant referred to earlier as the author of a comment letter calling the application a parking variance as it is what it appears to her to be. </w:t>
      </w:r>
      <w:r w:rsidR="004F735A">
        <w:t xml:space="preserve">Chaton </w:t>
      </w:r>
      <w:r w:rsidR="007477C9">
        <w:t>said</w:t>
      </w:r>
      <w:r w:rsidR="006F042D">
        <w:t xml:space="preserve"> </w:t>
      </w:r>
      <w:r w:rsidR="007477C9">
        <w:t>s</w:t>
      </w:r>
      <w:r w:rsidR="006F042D">
        <w:t>he believes that even if approval is granted, the downtown area was not planned for parking</w:t>
      </w:r>
      <w:r w:rsidR="004F735A">
        <w:t xml:space="preserve"> and </w:t>
      </w:r>
      <w:r w:rsidR="006F042D">
        <w:t>is supplemented by N Main Street and 1</w:t>
      </w:r>
      <w:r w:rsidR="006F042D" w:rsidRPr="006F042D">
        <w:rPr>
          <w:vertAlign w:val="superscript"/>
        </w:rPr>
        <w:t>st</w:t>
      </w:r>
      <w:r w:rsidR="006F042D">
        <w:t xml:space="preserve"> Avenue. </w:t>
      </w:r>
      <w:r w:rsidR="007477C9">
        <w:t>Chaton said she does not</w:t>
      </w:r>
      <w:r w:rsidR="006F042D">
        <w:t xml:space="preserve"> </w:t>
      </w:r>
      <w:r w:rsidR="004F735A">
        <w:t>think</w:t>
      </w:r>
      <w:r w:rsidR="006F042D">
        <w:t xml:space="preserve"> business parking interferes with residential parking at this time and would like it to remain harmonious. </w:t>
      </w:r>
    </w:p>
    <w:p w14:paraId="09355D44" w14:textId="533CCD9F" w:rsidR="0012382D" w:rsidRDefault="0012382D" w:rsidP="00BE69D8">
      <w:pPr>
        <w:ind w:left="720"/>
      </w:pPr>
    </w:p>
    <w:p w14:paraId="0790B786" w14:textId="2A414318" w:rsidR="00151E9E" w:rsidRPr="00F6659B" w:rsidRDefault="00151E9E" w:rsidP="00151E9E">
      <w:pPr>
        <w:pStyle w:val="ListParagraph"/>
        <w:rPr>
          <w:i/>
          <w:iCs/>
        </w:rPr>
      </w:pPr>
      <w:r w:rsidRPr="00F6659B">
        <w:rPr>
          <w:b/>
          <w:bCs/>
          <w:i/>
          <w:iCs/>
        </w:rPr>
        <w:t xml:space="preserve">Kathy </w:t>
      </w:r>
      <w:r w:rsidR="004F735A" w:rsidRPr="00F6659B">
        <w:rPr>
          <w:b/>
          <w:bCs/>
          <w:i/>
          <w:iCs/>
        </w:rPr>
        <w:t>Bustle</w:t>
      </w:r>
      <w:r w:rsidRPr="00F6659B">
        <w:rPr>
          <w:b/>
          <w:bCs/>
          <w:i/>
          <w:iCs/>
        </w:rPr>
        <w:t>,</w:t>
      </w:r>
      <w:r w:rsidR="004F735A" w:rsidRPr="00F6659B">
        <w:rPr>
          <w:b/>
          <w:bCs/>
          <w:i/>
          <w:iCs/>
        </w:rPr>
        <w:t xml:space="preserve"> 707 Waubish Street</w:t>
      </w:r>
      <w:r w:rsidR="007477C9" w:rsidRPr="00F6659B">
        <w:rPr>
          <w:b/>
          <w:bCs/>
          <w:i/>
          <w:iCs/>
        </w:rPr>
        <w:t>, White Salmon WA</w:t>
      </w:r>
    </w:p>
    <w:p w14:paraId="5EA91ECF" w14:textId="5D51B261" w:rsidR="00151E9E" w:rsidRDefault="00151E9E" w:rsidP="00151E9E">
      <w:pPr>
        <w:ind w:left="720"/>
      </w:pPr>
      <w:r>
        <w:t xml:space="preserve">Kathy </w:t>
      </w:r>
      <w:r w:rsidR="004F735A">
        <w:t>Bustle</w:t>
      </w:r>
      <w:r>
        <w:t xml:space="preserve"> state</w:t>
      </w:r>
      <w:r w:rsidR="007477C9">
        <w:t>d</w:t>
      </w:r>
      <w:r>
        <w:t xml:space="preserve"> she is opposed to the project in its current for</w:t>
      </w:r>
      <w:r w:rsidR="004F735A">
        <w:t>m</w:t>
      </w:r>
      <w:r>
        <w:t xml:space="preserve"> as she believes it to be </w:t>
      </w:r>
      <w:r w:rsidR="007477C9">
        <w:t>ambitions</w:t>
      </w:r>
      <w:r>
        <w:t xml:space="preserve"> and too high density for the area. </w:t>
      </w:r>
      <w:r w:rsidR="004F735A">
        <w:t>She</w:t>
      </w:r>
      <w:r w:rsidR="007477C9">
        <w:t xml:space="preserve"> said she</w:t>
      </w:r>
      <w:r w:rsidR="004F735A">
        <w:t xml:space="preserve"> understands that</w:t>
      </w:r>
      <w:r>
        <w:t xml:space="preserve"> parking will be an issue</w:t>
      </w:r>
      <w:r w:rsidR="006E6EE5">
        <w:t xml:space="preserve"> for those that rely on fast access to street parking</w:t>
      </w:r>
      <w:r w:rsidR="004F735A">
        <w:t xml:space="preserve"> and</w:t>
      </w:r>
      <w:r w:rsidR="006E6EE5">
        <w:t xml:space="preserve"> that apartment</w:t>
      </w:r>
      <w:r w:rsidR="004F735A">
        <w:t xml:space="preserve"> renters </w:t>
      </w:r>
      <w:r w:rsidR="006E6EE5">
        <w:t>will have car</w:t>
      </w:r>
      <w:r w:rsidR="004F735A">
        <w:t xml:space="preserve">s, as this is not a </w:t>
      </w:r>
      <w:r w:rsidR="006E6EE5">
        <w:t xml:space="preserve">bicycle community. </w:t>
      </w:r>
      <w:r w:rsidR="007477C9">
        <w:t>Bustle said she t</w:t>
      </w:r>
      <w:r w:rsidR="006E6EE5">
        <w:t>hinks</w:t>
      </w:r>
      <w:r w:rsidR="007477C9">
        <w:t xml:space="preserve"> that</w:t>
      </w:r>
      <w:r w:rsidR="006E6EE5">
        <w:t xml:space="preserve"> something less ambitious, </w:t>
      </w:r>
      <w:r w:rsidR="004F735A">
        <w:t xml:space="preserve">like </w:t>
      </w:r>
      <w:r w:rsidR="006E6EE5">
        <w:t xml:space="preserve">half the size would be doable. </w:t>
      </w:r>
      <w:r w:rsidR="007477C9">
        <w:t>She q</w:t>
      </w:r>
      <w:r w:rsidR="006E6EE5">
        <w:t>uestion</w:t>
      </w:r>
      <w:r w:rsidR="007477C9">
        <w:t>ed</w:t>
      </w:r>
      <w:r w:rsidR="006E6EE5">
        <w:t xml:space="preserve"> if short-term rentals qualif</w:t>
      </w:r>
      <w:r w:rsidR="004F735A">
        <w:t>y</w:t>
      </w:r>
      <w:r w:rsidR="006E6EE5">
        <w:t xml:space="preserve"> as commercial </w:t>
      </w:r>
      <w:r w:rsidR="004F735A">
        <w:t xml:space="preserve">use </w:t>
      </w:r>
      <w:r w:rsidR="006E6EE5">
        <w:t>to meet the minimum residential/commercial percentage split</w:t>
      </w:r>
      <w:r w:rsidR="004F735A">
        <w:t xml:space="preserve"> and state</w:t>
      </w:r>
      <w:r w:rsidR="007477C9">
        <w:t>d</w:t>
      </w:r>
      <w:r w:rsidR="006E6EE5">
        <w:t xml:space="preserve"> concern</w:t>
      </w:r>
      <w:r w:rsidR="007477C9">
        <w:t>s with</w:t>
      </w:r>
      <w:r w:rsidR="006E6EE5">
        <w:t xml:space="preserve"> </w:t>
      </w:r>
      <w:r w:rsidR="004F735A">
        <w:t xml:space="preserve">the potential </w:t>
      </w:r>
      <w:r w:rsidR="007477C9">
        <w:t xml:space="preserve">of </w:t>
      </w:r>
      <w:r w:rsidR="006E6EE5">
        <w:t>unlimited short-term rental</w:t>
      </w:r>
      <w:r w:rsidR="007477C9">
        <w:t xml:space="preserve">s </w:t>
      </w:r>
      <w:r w:rsidR="006E6EE5">
        <w:t xml:space="preserve">in the commercial zone. </w:t>
      </w:r>
    </w:p>
    <w:p w14:paraId="5EBAEE09" w14:textId="444AACB5" w:rsidR="006E6EE5" w:rsidRDefault="006E6EE5" w:rsidP="00151E9E">
      <w:pPr>
        <w:ind w:left="720"/>
      </w:pPr>
    </w:p>
    <w:p w14:paraId="7864DA9B" w14:textId="24B7B9C0" w:rsidR="006E6EE5" w:rsidRPr="00F6659B" w:rsidRDefault="006E6EE5" w:rsidP="006E6EE5">
      <w:pPr>
        <w:pStyle w:val="ListParagraph"/>
        <w:rPr>
          <w:i/>
          <w:iCs/>
        </w:rPr>
      </w:pPr>
      <w:r w:rsidRPr="00F6659B">
        <w:rPr>
          <w:b/>
          <w:bCs/>
          <w:i/>
          <w:iCs/>
        </w:rPr>
        <w:t>Archer Mayo, Owner of Multi-business structure at 107 W Jewett Blvd</w:t>
      </w:r>
      <w:r w:rsidR="007477C9" w:rsidRPr="00F6659B">
        <w:rPr>
          <w:b/>
          <w:bCs/>
          <w:i/>
          <w:iCs/>
        </w:rPr>
        <w:t>, White Salmon WA</w:t>
      </w:r>
    </w:p>
    <w:p w14:paraId="0C6E892A" w14:textId="027203BE" w:rsidR="00151E9E" w:rsidRDefault="006E6EE5" w:rsidP="00BE69D8">
      <w:pPr>
        <w:ind w:left="720"/>
      </w:pPr>
      <w:r>
        <w:t>Archer Mayo state</w:t>
      </w:r>
      <w:r w:rsidR="007477C9">
        <w:t>d</w:t>
      </w:r>
      <w:r>
        <w:t xml:space="preserve"> he owns a building across from the proposed development site with 25 parking stalls on private property. </w:t>
      </w:r>
      <w:r w:rsidR="007477C9">
        <w:t>He s</w:t>
      </w:r>
      <w:r w:rsidR="00130563">
        <w:t>hare</w:t>
      </w:r>
      <w:r w:rsidR="007477C9">
        <w:t>d</w:t>
      </w:r>
      <w:r w:rsidR="00130563">
        <w:t xml:space="preserve"> he was a planning commissioner during </w:t>
      </w:r>
      <w:r w:rsidR="004F735A">
        <w:t xml:space="preserve">the </w:t>
      </w:r>
      <w:r w:rsidR="00130563">
        <w:t xml:space="preserve">Wyers End planned unit development and appreciates the </w:t>
      </w:r>
      <w:r w:rsidR="004F735A">
        <w:t>residents</w:t>
      </w:r>
      <w:r w:rsidR="00130563">
        <w:t xml:space="preserve"> and city working together to resolve an identified</w:t>
      </w:r>
      <w:r w:rsidR="004F735A">
        <w:t xml:space="preserve"> housing</w:t>
      </w:r>
      <w:r w:rsidR="00130563">
        <w:t xml:space="preserve"> problem. </w:t>
      </w:r>
      <w:r w:rsidR="007477C9">
        <w:t>Mayo said he b</w:t>
      </w:r>
      <w:r w:rsidR="00130563">
        <w:t xml:space="preserve">elieves the city should address what a short-term rental </w:t>
      </w:r>
      <w:r w:rsidR="004F735A">
        <w:t>is</w:t>
      </w:r>
      <w:r w:rsidR="00130563">
        <w:t xml:space="preserve"> instead of processing it in the manner of a variance or conditional use permit. </w:t>
      </w:r>
      <w:r w:rsidR="007477C9">
        <w:t>He said he d</w:t>
      </w:r>
      <w:r w:rsidR="00130563">
        <w:t>oes</w:t>
      </w:r>
      <w:r w:rsidR="004F735A">
        <w:t xml:space="preserve"> no</w:t>
      </w:r>
      <w:r w:rsidR="00130563">
        <w:t xml:space="preserve">t believe the project </w:t>
      </w:r>
      <w:r w:rsidR="004F735A">
        <w:t xml:space="preserve">is worth </w:t>
      </w:r>
      <w:r w:rsidR="00130563">
        <w:t>adjust</w:t>
      </w:r>
      <w:r w:rsidR="004F735A">
        <w:t>ing</w:t>
      </w:r>
      <w:r w:rsidR="00130563">
        <w:t xml:space="preserve"> the </w:t>
      </w:r>
      <w:r w:rsidR="004F735A">
        <w:t xml:space="preserve">city’s </w:t>
      </w:r>
      <w:r w:rsidR="00130563">
        <w:t xml:space="preserve">residency to increase 2% while affecting 30% of downtown parking. </w:t>
      </w:r>
      <w:r w:rsidR="007477C9">
        <w:t>Mayo c</w:t>
      </w:r>
      <w:r w:rsidR="004F735A">
        <w:t>onclude</w:t>
      </w:r>
      <w:r w:rsidR="007477C9">
        <w:t>d</w:t>
      </w:r>
      <w:r w:rsidR="004F735A">
        <w:t xml:space="preserve"> by adding he a</w:t>
      </w:r>
      <w:r w:rsidR="00130563">
        <w:t>ppreciates the focused deliberation of the Planning Commissioners</w:t>
      </w:r>
      <w:r w:rsidR="00FB1F69">
        <w:t xml:space="preserve">. </w:t>
      </w:r>
    </w:p>
    <w:p w14:paraId="798BD05A" w14:textId="03C4FED1" w:rsidR="00FB1F69" w:rsidRDefault="00FB1F69" w:rsidP="00BE69D8">
      <w:pPr>
        <w:ind w:left="720"/>
      </w:pPr>
    </w:p>
    <w:p w14:paraId="67F897E2" w14:textId="77777777" w:rsidR="00FB1F69" w:rsidRPr="00F6659B" w:rsidRDefault="00FB1F69" w:rsidP="00FB1F69">
      <w:pPr>
        <w:pStyle w:val="ListParagraph"/>
        <w:rPr>
          <w:b/>
          <w:bCs/>
          <w:i/>
          <w:iCs/>
        </w:rPr>
      </w:pPr>
      <w:r w:rsidRPr="00F6659B">
        <w:rPr>
          <w:b/>
          <w:bCs/>
          <w:i/>
          <w:iCs/>
        </w:rPr>
        <w:t>Helen Paulus, Rental Property Owner in White Salmon</w:t>
      </w:r>
    </w:p>
    <w:p w14:paraId="37703D9E" w14:textId="04D347F9" w:rsidR="00FB1F69" w:rsidRDefault="00FB1F69" w:rsidP="00FB1F69">
      <w:pPr>
        <w:ind w:left="720"/>
      </w:pPr>
      <w:r>
        <w:t xml:space="preserve">Helen Paulus </w:t>
      </w:r>
      <w:r w:rsidR="007477C9">
        <w:t xml:space="preserve">said she </w:t>
      </w:r>
      <w:r w:rsidR="005F09D3">
        <w:t>appreciate</w:t>
      </w:r>
      <w:r w:rsidR="004F735A">
        <w:t>s</w:t>
      </w:r>
      <w:r w:rsidR="005F09D3">
        <w:t xml:space="preserve"> the meeting’s discussion and Mr. Sanford’s comments. </w:t>
      </w:r>
      <w:r w:rsidR="007477C9">
        <w:t>She s</w:t>
      </w:r>
      <w:r w:rsidR="005F09D3">
        <w:t>hare</w:t>
      </w:r>
      <w:r w:rsidR="007477C9">
        <w:t>d</w:t>
      </w:r>
      <w:r w:rsidR="005F09D3">
        <w:t xml:space="preserve"> that i</w:t>
      </w:r>
      <w:r w:rsidR="004F735A">
        <w:t>n her</w:t>
      </w:r>
      <w:r w:rsidR="005F09D3">
        <w:t xml:space="preserve"> years of studying for a</w:t>
      </w:r>
      <w:r w:rsidR="004F735A">
        <w:t>n</w:t>
      </w:r>
      <w:r w:rsidR="005F09D3">
        <w:t xml:space="preserve"> MBA degree and serving on Skamania County’s Planning Commission, she does</w:t>
      </w:r>
      <w:r w:rsidR="004F735A">
        <w:t xml:space="preserve"> no</w:t>
      </w:r>
      <w:r w:rsidR="005F09D3">
        <w:t xml:space="preserve">t comprehend </w:t>
      </w:r>
      <w:r w:rsidR="004F735A">
        <w:t xml:space="preserve">why there are </w:t>
      </w:r>
      <w:r w:rsidR="005F09D3">
        <w:t>planning effort</w:t>
      </w:r>
      <w:r w:rsidR="004F735A">
        <w:t>s</w:t>
      </w:r>
      <w:r w:rsidR="005F09D3">
        <w:t xml:space="preserve"> and laws </w:t>
      </w:r>
      <w:r w:rsidR="004F735A">
        <w:t xml:space="preserve">established </w:t>
      </w:r>
      <w:r w:rsidR="005F09D3">
        <w:t xml:space="preserve">to </w:t>
      </w:r>
      <w:r w:rsidR="004F735A">
        <w:t xml:space="preserve">then </w:t>
      </w:r>
      <w:r w:rsidR="007477C9">
        <w:t xml:space="preserve">routinely </w:t>
      </w:r>
      <w:r w:rsidR="004F735A">
        <w:t>grant variances</w:t>
      </w:r>
      <w:r w:rsidR="005F09D3">
        <w:t xml:space="preserve">. </w:t>
      </w:r>
      <w:r w:rsidR="007477C9">
        <w:t>Paulus said she b</w:t>
      </w:r>
      <w:r w:rsidR="005F09D3">
        <w:t xml:space="preserve">elieves the applicant </w:t>
      </w:r>
      <w:r w:rsidR="007477C9">
        <w:t>is only considering their bottom line</w:t>
      </w:r>
      <w:r w:rsidR="005F09D3">
        <w:t xml:space="preserve"> while parking spaces disappear</w:t>
      </w:r>
      <w:r w:rsidR="004F735A">
        <w:t>. She conclude</w:t>
      </w:r>
      <w:r w:rsidR="007477C9">
        <w:t>d</w:t>
      </w:r>
      <w:r w:rsidR="004F735A">
        <w:t xml:space="preserve"> by sharing she</w:t>
      </w:r>
      <w:r w:rsidR="005F09D3">
        <w:t xml:space="preserve"> moved from a place where traffic and parking problems made it unlivable.  </w:t>
      </w:r>
    </w:p>
    <w:p w14:paraId="41392CFE" w14:textId="497FF120" w:rsidR="005F09D3" w:rsidRDefault="005F09D3" w:rsidP="00FB1F69">
      <w:pPr>
        <w:ind w:left="720"/>
      </w:pPr>
    </w:p>
    <w:p w14:paraId="26F42C5A" w14:textId="375DBFE9" w:rsidR="005F09D3" w:rsidRPr="00F6659B" w:rsidRDefault="005F09D3" w:rsidP="005F09D3">
      <w:pPr>
        <w:pStyle w:val="ListParagraph"/>
        <w:rPr>
          <w:i/>
          <w:iCs/>
        </w:rPr>
      </w:pPr>
      <w:r w:rsidRPr="00F6659B">
        <w:rPr>
          <w:b/>
          <w:bCs/>
          <w:i/>
          <w:iCs/>
        </w:rPr>
        <w:t>Jeri Jablonski, 949 SE Oak Street</w:t>
      </w:r>
      <w:r w:rsidR="007477C9" w:rsidRPr="00F6659B">
        <w:rPr>
          <w:b/>
          <w:bCs/>
          <w:i/>
          <w:iCs/>
        </w:rPr>
        <w:t>, White Salmon WA</w:t>
      </w:r>
    </w:p>
    <w:p w14:paraId="64DF2706" w14:textId="210BE367" w:rsidR="00130563" w:rsidRDefault="005F09D3" w:rsidP="005F09D3">
      <w:pPr>
        <w:ind w:left="720"/>
      </w:pPr>
      <w:r>
        <w:t>Jeri Jablonski state</w:t>
      </w:r>
      <w:r w:rsidR="007477C9">
        <w:t>d</w:t>
      </w:r>
      <w:r>
        <w:t xml:space="preserve"> that she appreciates the thoughtfulness of the Planning Commission. </w:t>
      </w:r>
      <w:r w:rsidR="007477C9">
        <w:t>She said she w</w:t>
      </w:r>
      <w:r>
        <w:t xml:space="preserve">ould like to remind </w:t>
      </w:r>
      <w:r w:rsidR="004F735A">
        <w:t>all of</w:t>
      </w:r>
      <w:r>
        <w:t xml:space="preserve"> what a jewel White Salmon is and how difficult it has been to pull out </w:t>
      </w:r>
      <w:r w:rsidR="004F735A">
        <w:t>of</w:t>
      </w:r>
      <w:r>
        <w:t xml:space="preserve"> many streets </w:t>
      </w:r>
      <w:r w:rsidR="004F735A">
        <w:t xml:space="preserve">in town </w:t>
      </w:r>
      <w:r>
        <w:t>due to the increase</w:t>
      </w:r>
      <w:r w:rsidR="004F735A">
        <w:t>d</w:t>
      </w:r>
      <w:r>
        <w:t xml:space="preserve"> volume</w:t>
      </w:r>
      <w:r w:rsidR="007477C9">
        <w:t xml:space="preserve"> of traffic</w:t>
      </w:r>
      <w:r>
        <w:t xml:space="preserve"> in the last </w:t>
      </w:r>
      <w:r w:rsidR="004F735A">
        <w:t>five</w:t>
      </w:r>
      <w:r>
        <w:t xml:space="preserve"> years. </w:t>
      </w:r>
      <w:r w:rsidR="007477C9">
        <w:t>J</w:t>
      </w:r>
      <w:r w:rsidR="00E836B6">
        <w:t>a</w:t>
      </w:r>
      <w:r w:rsidR="007477C9">
        <w:t>blonski said she</w:t>
      </w:r>
      <w:r w:rsidR="006F042D">
        <w:t xml:space="preserve"> is opposed to the development as she believes</w:t>
      </w:r>
      <w:r>
        <w:t xml:space="preserve"> the proposed parking will ruin the community. </w:t>
      </w:r>
      <w:r w:rsidR="00CA3A67">
        <w:t>She note</w:t>
      </w:r>
      <w:r w:rsidR="007477C9">
        <w:t>d</w:t>
      </w:r>
      <w:r w:rsidR="00CA3A67">
        <w:t xml:space="preserve"> that there was a recent city council meeting addressing the concerns for the increased numbers in short-term rentals. </w:t>
      </w:r>
    </w:p>
    <w:p w14:paraId="077BB06D" w14:textId="2F2BF7F3" w:rsidR="006F042D" w:rsidRDefault="006F042D" w:rsidP="006F042D"/>
    <w:p w14:paraId="144AEF6F" w14:textId="22981A39" w:rsidR="006F042D" w:rsidRPr="00F6659B" w:rsidRDefault="006F042D" w:rsidP="006F042D">
      <w:pPr>
        <w:pStyle w:val="ListParagraph"/>
        <w:rPr>
          <w:i/>
          <w:iCs/>
        </w:rPr>
      </w:pPr>
      <w:r w:rsidRPr="00F6659B">
        <w:rPr>
          <w:b/>
          <w:bCs/>
          <w:i/>
          <w:iCs/>
        </w:rPr>
        <w:t xml:space="preserve">David </w:t>
      </w:r>
      <w:r w:rsidR="004F735A" w:rsidRPr="00F6659B">
        <w:rPr>
          <w:b/>
          <w:bCs/>
          <w:i/>
          <w:iCs/>
        </w:rPr>
        <w:t>Dierck</w:t>
      </w:r>
      <w:r w:rsidRPr="00F6659B">
        <w:rPr>
          <w:b/>
          <w:bCs/>
          <w:i/>
          <w:iCs/>
        </w:rPr>
        <w:t xml:space="preserve">, </w:t>
      </w:r>
      <w:r w:rsidR="00CA3A67" w:rsidRPr="00F6659B">
        <w:rPr>
          <w:b/>
          <w:bCs/>
          <w:i/>
          <w:iCs/>
        </w:rPr>
        <w:t xml:space="preserve">Owner of the White Salmon Inn at </w:t>
      </w:r>
      <w:r w:rsidRPr="00F6659B">
        <w:rPr>
          <w:b/>
          <w:bCs/>
          <w:i/>
          <w:iCs/>
        </w:rPr>
        <w:t>172 W Jewett Blvd</w:t>
      </w:r>
      <w:r w:rsidR="007477C9" w:rsidRPr="00F6659B">
        <w:rPr>
          <w:b/>
          <w:bCs/>
          <w:i/>
          <w:iCs/>
        </w:rPr>
        <w:t>, White Salmon WA</w:t>
      </w:r>
    </w:p>
    <w:p w14:paraId="44D40184" w14:textId="37B8D3DB" w:rsidR="006F042D" w:rsidRDefault="00CA3A67" w:rsidP="006F042D">
      <w:pPr>
        <w:ind w:left="720"/>
      </w:pPr>
      <w:r>
        <w:t xml:space="preserve">David </w:t>
      </w:r>
      <w:r w:rsidR="004F735A">
        <w:t xml:space="preserve">Dierck </w:t>
      </w:r>
      <w:r>
        <w:t>state</w:t>
      </w:r>
      <w:r w:rsidR="007477C9">
        <w:t>d</w:t>
      </w:r>
      <w:r>
        <w:t xml:space="preserve"> he has looked through the code and questions what </w:t>
      </w:r>
      <w:r w:rsidR="00E836B6">
        <w:t>a short-term rental is</w:t>
      </w:r>
      <w:r>
        <w:t xml:space="preserve"> and if it qualifies </w:t>
      </w:r>
      <w:r w:rsidR="007477C9">
        <w:t>as</w:t>
      </w:r>
      <w:r>
        <w:t xml:space="preserve"> commercial</w:t>
      </w:r>
      <w:r w:rsidR="004F735A">
        <w:t>,</w:t>
      </w:r>
      <w:r>
        <w:t xml:space="preserve"> as Commissioner Henry had commented prior. </w:t>
      </w:r>
    </w:p>
    <w:p w14:paraId="33E79400" w14:textId="7B660759" w:rsidR="006F042D" w:rsidRDefault="006F042D" w:rsidP="006F042D">
      <w:pPr>
        <w:ind w:left="720"/>
      </w:pPr>
    </w:p>
    <w:p w14:paraId="11F9563F" w14:textId="77777777" w:rsidR="00CA3A67" w:rsidRPr="00F6659B" w:rsidRDefault="00CA3A67" w:rsidP="00CA3A67">
      <w:pPr>
        <w:ind w:left="720"/>
        <w:rPr>
          <w:b/>
          <w:iCs/>
        </w:rPr>
      </w:pPr>
      <w:r w:rsidRPr="00F6659B">
        <w:rPr>
          <w:b/>
          <w:iCs/>
        </w:rPr>
        <w:t>Rebuttal</w:t>
      </w:r>
    </w:p>
    <w:p w14:paraId="701D6E10" w14:textId="77777777" w:rsidR="00CA3A67" w:rsidRPr="007477C9" w:rsidRDefault="00CA3A67" w:rsidP="00CA3A67">
      <w:pPr>
        <w:pStyle w:val="ListParagraph"/>
        <w:rPr>
          <w:b/>
          <w:bCs/>
          <w:i/>
          <w:iCs/>
        </w:rPr>
      </w:pPr>
      <w:r w:rsidRPr="007477C9">
        <w:rPr>
          <w:b/>
          <w:bCs/>
          <w:i/>
          <w:iCs/>
        </w:rPr>
        <w:t>Tao Berman, Applicant and Property Owner of 115 N Main Street</w:t>
      </w:r>
    </w:p>
    <w:p w14:paraId="1434EB81" w14:textId="1ADD8FF5" w:rsidR="00CA3A67" w:rsidRDefault="00CA3A67" w:rsidP="00CA3A67">
      <w:pPr>
        <w:ind w:left="720"/>
      </w:pPr>
      <w:r>
        <w:t>Tao Berman restate</w:t>
      </w:r>
      <w:r w:rsidR="007477C9">
        <w:t>d</w:t>
      </w:r>
      <w:r>
        <w:t xml:space="preserve"> he is not asking for a parking variance, that it is not the reason for the application. He state</w:t>
      </w:r>
      <w:r w:rsidR="007477C9">
        <w:t>d</w:t>
      </w:r>
      <w:r>
        <w:t xml:space="preserve"> that </w:t>
      </w:r>
      <w:r w:rsidR="007477C9">
        <w:t xml:space="preserve">Building </w:t>
      </w:r>
      <w:r w:rsidR="00E836B6">
        <w:t>Official</w:t>
      </w:r>
      <w:r w:rsidR="002921CE">
        <w:t xml:space="preserve">, </w:t>
      </w:r>
      <w:r>
        <w:t>Bill Hunsaker</w:t>
      </w:r>
      <w:r w:rsidR="002921CE">
        <w:t>,</w:t>
      </w:r>
      <w:r>
        <w:t xml:space="preserve"> and </w:t>
      </w:r>
      <w:r w:rsidR="002921CE">
        <w:t xml:space="preserve">City Administrator Munyan met with him onsite to gage the </w:t>
      </w:r>
      <w:r w:rsidR="004F735A">
        <w:t>turning</w:t>
      </w:r>
      <w:r w:rsidR="002921CE">
        <w:t xml:space="preserve"> radius, and he believes the distance will be sufficient as excavation will be further north than</w:t>
      </w:r>
      <w:r w:rsidR="004F735A">
        <w:t xml:space="preserve"> the</w:t>
      </w:r>
      <w:r w:rsidR="002921CE">
        <w:t xml:space="preserve"> existing parking. </w:t>
      </w:r>
      <w:r w:rsidR="007477C9">
        <w:t>Berman said that r</w:t>
      </w:r>
      <w:r w:rsidR="002921CE">
        <w:t xml:space="preserve">egarding the height of the building being alluded as too tall, </w:t>
      </w:r>
      <w:r w:rsidR="004F735A">
        <w:t xml:space="preserve">he </w:t>
      </w:r>
      <w:r w:rsidR="002921CE">
        <w:t xml:space="preserve">will comply with WSMC </w:t>
      </w:r>
      <w:r w:rsidR="004F735A">
        <w:t xml:space="preserve">zoning </w:t>
      </w:r>
      <w:r w:rsidR="002921CE">
        <w:t>and building code</w:t>
      </w:r>
      <w:r w:rsidR="007477C9">
        <w:t>s</w:t>
      </w:r>
      <w:r w:rsidR="002921CE">
        <w:t xml:space="preserve">. </w:t>
      </w:r>
      <w:r w:rsidR="007477C9">
        <w:t>He said will he</w:t>
      </w:r>
      <w:r w:rsidR="002921CE">
        <w:t xml:space="preserve"> is aware </w:t>
      </w:r>
      <w:r w:rsidR="004F735A">
        <w:t xml:space="preserve">that </w:t>
      </w:r>
      <w:r w:rsidR="002921CE">
        <w:t xml:space="preserve">tandem parking is not </w:t>
      </w:r>
      <w:r w:rsidR="004F735A">
        <w:t>ideal</w:t>
      </w:r>
      <w:r w:rsidR="002921CE">
        <w:t xml:space="preserve"> and that there are downsides to hav</w:t>
      </w:r>
      <w:r w:rsidR="004F735A">
        <w:t>ing</w:t>
      </w:r>
      <w:r w:rsidR="002921CE">
        <w:t xml:space="preserve"> an apartment building downtown but </w:t>
      </w:r>
      <w:r w:rsidR="004F735A">
        <w:t xml:space="preserve">believes </w:t>
      </w:r>
      <w:r w:rsidR="002921CE">
        <w:t xml:space="preserve">the upside is that it </w:t>
      </w:r>
      <w:r w:rsidR="00E836B6">
        <w:t>helps</w:t>
      </w:r>
      <w:r w:rsidR="002921CE">
        <w:t xml:space="preserve"> limit suburban sprawl. </w:t>
      </w:r>
      <w:r w:rsidR="007477C9">
        <w:t>Berman said that he is</w:t>
      </w:r>
      <w:r w:rsidR="002921CE">
        <w:t xml:space="preserve"> aware parking will have an </w:t>
      </w:r>
      <w:r w:rsidR="00E836B6">
        <w:t>impact,</w:t>
      </w:r>
      <w:r w:rsidR="002921CE">
        <w:t xml:space="preserve"> but </w:t>
      </w:r>
      <w:r w:rsidR="007477C9">
        <w:t xml:space="preserve">he </w:t>
      </w:r>
      <w:r w:rsidR="002921CE">
        <w:t xml:space="preserve">intends to manage it well. </w:t>
      </w:r>
      <w:r w:rsidR="007477C9">
        <w:t>He</w:t>
      </w:r>
      <w:r w:rsidR="004F735A">
        <w:t xml:space="preserve"> </w:t>
      </w:r>
      <w:r w:rsidR="00B17D57">
        <w:t>r</w:t>
      </w:r>
      <w:r w:rsidR="00B17D57" w:rsidRPr="00B17D57">
        <w:t>equest</w:t>
      </w:r>
      <w:r w:rsidR="007477C9">
        <w:t>ed</w:t>
      </w:r>
      <w:r w:rsidR="00B17D57" w:rsidRPr="00B17D57">
        <w:t xml:space="preserve"> the analysis </w:t>
      </w:r>
      <w:r w:rsidR="004F735A">
        <w:t xml:space="preserve">report </w:t>
      </w:r>
      <w:r w:rsidR="00B17D57" w:rsidRPr="00B17D57">
        <w:t>to be reviewed by staff.</w:t>
      </w:r>
      <w:r w:rsidR="00B17D57">
        <w:t xml:space="preserve"> </w:t>
      </w:r>
      <w:r w:rsidR="007477C9">
        <w:t>Berman s</w:t>
      </w:r>
      <w:r w:rsidR="00B17D57">
        <w:t>tate</w:t>
      </w:r>
      <w:r w:rsidR="007477C9">
        <w:t>d</w:t>
      </w:r>
      <w:r w:rsidR="00B17D57">
        <w:t xml:space="preserve"> that the reason for the size of the project </w:t>
      </w:r>
      <w:r w:rsidR="004F735A">
        <w:t>is</w:t>
      </w:r>
      <w:r w:rsidR="00B17D57">
        <w:t xml:space="preserve"> economics</w:t>
      </w:r>
      <w:r w:rsidR="004F735A">
        <w:t>.</w:t>
      </w:r>
      <w:r w:rsidR="00B17D57">
        <w:t xml:space="preserve"> </w:t>
      </w:r>
      <w:r w:rsidR="007477C9">
        <w:t>He said</w:t>
      </w:r>
      <w:r w:rsidR="00B17D57">
        <w:t xml:space="preserve"> </w:t>
      </w:r>
      <w:r w:rsidR="004F735A">
        <w:t>that the</w:t>
      </w:r>
      <w:r w:rsidR="00B17D57">
        <w:t xml:space="preserve"> large</w:t>
      </w:r>
      <w:r w:rsidR="004F735A">
        <w:t>r</w:t>
      </w:r>
      <w:r w:rsidR="00B17D57">
        <w:t xml:space="preserve"> the building, the more people </w:t>
      </w:r>
      <w:r w:rsidR="004F735A">
        <w:t>can help</w:t>
      </w:r>
      <w:r w:rsidR="00B17D57">
        <w:t xml:space="preserve"> drive the cost down to make a viable project. </w:t>
      </w:r>
      <w:r w:rsidR="007477C9">
        <w:t xml:space="preserve">Berman said </w:t>
      </w:r>
      <w:r w:rsidR="00B17D57">
        <w:t xml:space="preserve">the community has not seen a new apartment building in 50 years while the community </w:t>
      </w:r>
      <w:r w:rsidR="004F735A">
        <w:t>states</w:t>
      </w:r>
      <w:r w:rsidR="00B17D57">
        <w:t xml:space="preserve"> that it needs more affordable housing option</w:t>
      </w:r>
      <w:r w:rsidR="004F735A">
        <w:t>s,</w:t>
      </w:r>
      <w:r w:rsidR="00B17D57">
        <w:t xml:space="preserve"> and he believes that </w:t>
      </w:r>
      <w:r w:rsidR="004F735A">
        <w:t xml:space="preserve">this </w:t>
      </w:r>
      <w:r w:rsidR="00B17D57">
        <w:t xml:space="preserve">is what he is trying to do. </w:t>
      </w:r>
      <w:r w:rsidR="007477C9">
        <w:t>He c</w:t>
      </w:r>
      <w:r w:rsidR="00B17D57">
        <w:t>onclude</w:t>
      </w:r>
      <w:r w:rsidR="007477C9">
        <w:t>d</w:t>
      </w:r>
      <w:r w:rsidR="00B17D57">
        <w:t xml:space="preserve"> by stating the project and parking is good enough to where it benefits and outweighs the valid concerns that have been brought up</w:t>
      </w:r>
      <w:r w:rsidR="004F735A">
        <w:t xml:space="preserve"> and will be addressed in</w:t>
      </w:r>
      <w:r w:rsidR="00B17D57">
        <w:t xml:space="preserve"> the parking management plan.</w:t>
      </w:r>
    </w:p>
    <w:p w14:paraId="65689951" w14:textId="78CE982E" w:rsidR="00B17D57" w:rsidRDefault="00B17D57" w:rsidP="00CA3A67">
      <w:pPr>
        <w:ind w:left="720"/>
      </w:pPr>
    </w:p>
    <w:p w14:paraId="28B12229" w14:textId="12EF5BBB" w:rsidR="00B17D57" w:rsidRDefault="007477C9" w:rsidP="00CA3A67">
      <w:pPr>
        <w:ind w:left="720"/>
      </w:pPr>
      <w:r>
        <w:t>Berman</w:t>
      </w:r>
      <w:r w:rsidR="00B17D57">
        <w:t xml:space="preserve"> clarified for Commissioner Henry </w:t>
      </w:r>
      <w:r w:rsidR="00DD295C">
        <w:t xml:space="preserve">why the number of units proposed works economically, the risk of the construction and detailed potential expenses. </w:t>
      </w:r>
      <w:r>
        <w:t>He added</w:t>
      </w:r>
      <w:r w:rsidR="00DD295C">
        <w:t xml:space="preserve"> that a lot of cit</w:t>
      </w:r>
      <w:r w:rsidR="004F735A">
        <w:t>ies</w:t>
      </w:r>
      <w:r w:rsidR="00DD295C">
        <w:t xml:space="preserve"> </w:t>
      </w:r>
      <w:r>
        <w:t>categorize</w:t>
      </w:r>
      <w:r w:rsidR="00DD295C">
        <w:t xml:space="preserve"> hotels and short-term rentals</w:t>
      </w:r>
      <w:r>
        <w:t xml:space="preserve"> in different asset classes,</w:t>
      </w:r>
      <w:r w:rsidR="00DD295C">
        <w:t xml:space="preserve"> although similar</w:t>
      </w:r>
      <w:r>
        <w:t>.</w:t>
      </w:r>
    </w:p>
    <w:p w14:paraId="71845263" w14:textId="7C5999DF" w:rsidR="00DD295C" w:rsidRDefault="00DD295C" w:rsidP="00CA3A67">
      <w:pPr>
        <w:ind w:left="720"/>
      </w:pPr>
    </w:p>
    <w:p w14:paraId="1470EE3C" w14:textId="18359428" w:rsidR="00DD295C" w:rsidRDefault="007477C9" w:rsidP="00CA3A67">
      <w:pPr>
        <w:ind w:left="720"/>
      </w:pPr>
      <w:r>
        <w:t>Berman</w:t>
      </w:r>
      <w:r w:rsidR="00DD295C">
        <w:t xml:space="preserve"> identified </w:t>
      </w:r>
      <w:r w:rsidR="00A6543B">
        <w:t xml:space="preserve">the proposed building’s residential/commercial areas and distances between the proposed parking stalls </w:t>
      </w:r>
      <w:r w:rsidR="00DD295C">
        <w:t>for Commissioner Stevenson</w:t>
      </w:r>
      <w:r w:rsidR="00A6543B">
        <w:t>.</w:t>
      </w:r>
      <w:r w:rsidR="009D708D">
        <w:t xml:space="preserve"> Berman clarifie</w:t>
      </w:r>
      <w:r>
        <w:t>d</w:t>
      </w:r>
      <w:r w:rsidR="009D708D">
        <w:t xml:space="preserve"> the site plan is a</w:t>
      </w:r>
      <w:r w:rsidR="004F735A">
        <w:t xml:space="preserve">n </w:t>
      </w:r>
      <w:r w:rsidR="009D708D">
        <w:t xml:space="preserve">estimate as the property has not been surveyed. </w:t>
      </w:r>
    </w:p>
    <w:p w14:paraId="34812A94" w14:textId="5A4B3440" w:rsidR="009D708D" w:rsidRPr="00B64010" w:rsidRDefault="009D708D" w:rsidP="009D708D"/>
    <w:p w14:paraId="7D89E3BB" w14:textId="472596B7" w:rsidR="009D708D" w:rsidRPr="00F6659B" w:rsidRDefault="009D708D" w:rsidP="009D708D">
      <w:pPr>
        <w:ind w:left="720"/>
        <w:rPr>
          <w:b/>
          <w:iCs/>
        </w:rPr>
      </w:pPr>
      <w:r w:rsidRPr="00F6659B">
        <w:rPr>
          <w:b/>
          <w:iCs/>
        </w:rPr>
        <w:t>Further Discussion</w:t>
      </w:r>
    </w:p>
    <w:p w14:paraId="122055D7" w14:textId="23C8A208" w:rsidR="009D708D" w:rsidRPr="00C95785" w:rsidRDefault="009D708D" w:rsidP="009D708D">
      <w:pPr>
        <w:ind w:left="720"/>
      </w:pPr>
      <w:r w:rsidRPr="00B64010">
        <w:t>Commissioners</w:t>
      </w:r>
      <w:r w:rsidR="00B64010" w:rsidRPr="00B64010">
        <w:t xml:space="preserve"> and Staff</w:t>
      </w:r>
      <w:r w:rsidRPr="00B64010">
        <w:t xml:space="preserve"> discussed the request of the </w:t>
      </w:r>
      <w:r w:rsidR="00B64010" w:rsidRPr="00B64010">
        <w:t xml:space="preserve">conditional use permit’s long-term residential use and followed up on short-term rental comments as it relates to city code. </w:t>
      </w:r>
      <w:r w:rsidR="00B64010">
        <w:t>City Administrator Munyan clarifie</w:t>
      </w:r>
      <w:r w:rsidR="007477C9">
        <w:t>d</w:t>
      </w:r>
      <w:r w:rsidR="00B64010">
        <w:t xml:space="preserve"> that under state law, short-term rental means lodging for </w:t>
      </w:r>
      <w:r w:rsidR="007477C9">
        <w:t xml:space="preserve">less than thirty days. </w:t>
      </w:r>
      <w:r w:rsidR="00BF1274">
        <w:t>Additionally</w:t>
      </w:r>
      <w:r w:rsidR="004F735A">
        <w:t>,</w:t>
      </w:r>
      <w:r w:rsidR="007477C9">
        <w:t xml:space="preserve"> Munyan</w:t>
      </w:r>
      <w:r w:rsidR="00BF1274">
        <w:t xml:space="preserve"> state</w:t>
      </w:r>
      <w:r w:rsidR="007477C9">
        <w:t>d</w:t>
      </w:r>
      <w:r w:rsidR="00BF1274">
        <w:t xml:space="preserve"> the parking concern is clear and staff has proposed a way </w:t>
      </w:r>
      <w:r w:rsidR="007477C9">
        <w:t>to</w:t>
      </w:r>
      <w:r w:rsidR="00BF1274">
        <w:t xml:space="preserve"> address those concerns </w:t>
      </w:r>
      <w:r w:rsidR="007477C9">
        <w:t>through</w:t>
      </w:r>
      <w:r w:rsidR="00BF1274">
        <w:t xml:space="preserve"> a professional impact analysis. </w:t>
      </w:r>
      <w:r w:rsidR="004F735A">
        <w:t>He state</w:t>
      </w:r>
      <w:r w:rsidR="007477C9">
        <w:t>d</w:t>
      </w:r>
      <w:r w:rsidR="004F735A">
        <w:t xml:space="preserve"> t</w:t>
      </w:r>
      <w:r w:rsidR="008C15E7">
        <w:t xml:space="preserve">he conditional use permit criteria </w:t>
      </w:r>
      <w:r w:rsidR="004F735A">
        <w:t>is</w:t>
      </w:r>
      <w:r w:rsidR="008C15E7">
        <w:t xml:space="preserve"> not prescriptive about </w:t>
      </w:r>
      <w:r w:rsidR="004F735A">
        <w:t xml:space="preserve">the </w:t>
      </w:r>
      <w:r w:rsidR="008C15E7">
        <w:t>number of parking stalls</w:t>
      </w:r>
      <w:r w:rsidR="004F735A">
        <w:t xml:space="preserve"> and therefore</w:t>
      </w:r>
      <w:r w:rsidR="008C15E7">
        <w:t xml:space="preserve"> a general traffic impact </w:t>
      </w:r>
      <w:r w:rsidR="004F735A">
        <w:t>study</w:t>
      </w:r>
      <w:r w:rsidR="008C15E7">
        <w:t xml:space="preserve"> governs flexibility to determine the projected impact.</w:t>
      </w:r>
    </w:p>
    <w:p w14:paraId="78AD177A" w14:textId="77777777" w:rsidR="009D708D" w:rsidRPr="00C95785" w:rsidRDefault="009D708D" w:rsidP="009D708D">
      <w:pPr>
        <w:ind w:left="720"/>
      </w:pPr>
    </w:p>
    <w:p w14:paraId="275C8383" w14:textId="7413CD71" w:rsidR="00BE69D8" w:rsidRPr="00F6659B" w:rsidRDefault="00BE69D8" w:rsidP="00BE69D8">
      <w:pPr>
        <w:ind w:left="720"/>
        <w:rPr>
          <w:b/>
          <w:iCs/>
        </w:rPr>
      </w:pPr>
      <w:r w:rsidRPr="00F6659B">
        <w:rPr>
          <w:b/>
          <w:iCs/>
        </w:rPr>
        <w:t xml:space="preserve">Public Hearing Closed at </w:t>
      </w:r>
      <w:r w:rsidR="00C95785" w:rsidRPr="00F6659B">
        <w:rPr>
          <w:b/>
          <w:iCs/>
        </w:rPr>
        <w:t>9:55</w:t>
      </w:r>
      <w:r w:rsidRPr="00F6659B">
        <w:rPr>
          <w:b/>
          <w:iCs/>
        </w:rPr>
        <w:t xml:space="preserve"> </w:t>
      </w:r>
      <w:r w:rsidR="007477C9" w:rsidRPr="00F6659B">
        <w:rPr>
          <w:b/>
          <w:iCs/>
        </w:rPr>
        <w:t>p.m</w:t>
      </w:r>
      <w:r w:rsidRPr="00F6659B">
        <w:rPr>
          <w:b/>
          <w:iCs/>
        </w:rPr>
        <w:t>.</w:t>
      </w:r>
    </w:p>
    <w:p w14:paraId="232E10A2" w14:textId="77777777" w:rsidR="00BE69D8" w:rsidRPr="00F6659B" w:rsidRDefault="00BE69D8" w:rsidP="00BE69D8">
      <w:pPr>
        <w:ind w:left="720"/>
        <w:rPr>
          <w:b/>
          <w:iCs/>
        </w:rPr>
      </w:pPr>
    </w:p>
    <w:p w14:paraId="3940DABD" w14:textId="77777777" w:rsidR="00BE69D8" w:rsidRPr="00F6659B" w:rsidRDefault="00BE69D8" w:rsidP="00BE69D8">
      <w:pPr>
        <w:ind w:left="720"/>
        <w:rPr>
          <w:b/>
          <w:iCs/>
        </w:rPr>
      </w:pPr>
      <w:r w:rsidRPr="00F6659B">
        <w:rPr>
          <w:b/>
          <w:iCs/>
        </w:rPr>
        <w:t>Deliberation</w:t>
      </w:r>
    </w:p>
    <w:p w14:paraId="3B803148" w14:textId="31FB9A28" w:rsidR="00BE69D8" w:rsidRPr="001F650F" w:rsidRDefault="00BE69D8" w:rsidP="00C95785">
      <w:pPr>
        <w:ind w:left="720"/>
      </w:pPr>
      <w:r w:rsidRPr="00C95785">
        <w:t xml:space="preserve">Commissioners discussed </w:t>
      </w:r>
      <w:r w:rsidR="00C95785" w:rsidRPr="00C95785">
        <w:t xml:space="preserve">Staff’s recommendation for a traffic and parking analysis </w:t>
      </w:r>
      <w:r w:rsidR="004F735A">
        <w:t xml:space="preserve">to be </w:t>
      </w:r>
      <w:r w:rsidR="00C95785" w:rsidRPr="00C95785">
        <w:t>presented to better determine the impact of the</w:t>
      </w:r>
      <w:r w:rsidR="004F735A">
        <w:t xml:space="preserve"> voiced</w:t>
      </w:r>
      <w:r w:rsidR="00C95785" w:rsidRPr="00C95785">
        <w:t xml:space="preserve"> concerns</w:t>
      </w:r>
      <w:r w:rsidR="00C95785">
        <w:t xml:space="preserve">, </w:t>
      </w:r>
      <w:r w:rsidR="007477C9">
        <w:t>to be</w:t>
      </w:r>
      <w:r w:rsidR="00C95785">
        <w:t xml:space="preserve"> reviewed by the planning commission, instead of staff. More discussion </w:t>
      </w:r>
      <w:r w:rsidR="007477C9">
        <w:t>took place</w:t>
      </w:r>
      <w:r w:rsidR="007E4FD4">
        <w:t xml:space="preserve"> related to the opportunity to adopt </w:t>
      </w:r>
      <w:r w:rsidR="004F735A">
        <w:t>explicit</w:t>
      </w:r>
      <w:r w:rsidR="007E4FD4">
        <w:t xml:space="preserve"> parking provision</w:t>
      </w:r>
      <w:r w:rsidR="007477C9">
        <w:t>s</w:t>
      </w:r>
      <w:r w:rsidR="007E4FD4">
        <w:t>. Commissioner Stevenson and Attorney Woodrich suggest</w:t>
      </w:r>
      <w:r w:rsidR="007477C9">
        <w:t>ed</w:t>
      </w:r>
      <w:r w:rsidR="007E4FD4">
        <w:t xml:space="preserve"> the applicant </w:t>
      </w:r>
      <w:r w:rsidR="004F735A">
        <w:t>confirm</w:t>
      </w:r>
      <w:r w:rsidR="007E4FD4">
        <w:t xml:space="preserve"> measurements to Staff’s satisfaction. City Administrator Munyan state</w:t>
      </w:r>
      <w:r w:rsidR="007477C9">
        <w:t>d</w:t>
      </w:r>
      <w:r w:rsidR="007E4FD4">
        <w:t xml:space="preserve"> that </w:t>
      </w:r>
      <w:r w:rsidR="004F735A">
        <w:t>the building</w:t>
      </w:r>
      <w:r w:rsidR="007E4FD4">
        <w:t xml:space="preserve"> must meet setbacks among other building requirements for the building permit</w:t>
      </w:r>
      <w:r w:rsidR="004F735A">
        <w:t xml:space="preserve"> to be issued</w:t>
      </w:r>
      <w:r w:rsidR="007E4FD4">
        <w:t xml:space="preserve">. </w:t>
      </w:r>
      <w:r w:rsidR="006307C4" w:rsidRPr="001F650F">
        <w:t>Commissioners discussed potential avenue</w:t>
      </w:r>
      <w:r w:rsidR="004F735A">
        <w:t>s</w:t>
      </w:r>
      <w:r w:rsidR="006307C4" w:rsidRPr="001F650F">
        <w:t xml:space="preserve"> to mitigate overflow parking through </w:t>
      </w:r>
      <w:r w:rsidR="004F735A">
        <w:t xml:space="preserve">a </w:t>
      </w:r>
      <w:r w:rsidR="006307C4" w:rsidRPr="001F650F">
        <w:t xml:space="preserve">public parking lot or lease agreement on an adjacent property to avoid on-street parking. </w:t>
      </w:r>
    </w:p>
    <w:p w14:paraId="3FEF6C5A" w14:textId="77777777" w:rsidR="00BE69D8" w:rsidRPr="001F650F" w:rsidRDefault="00BE69D8" w:rsidP="00BE69D8">
      <w:pPr>
        <w:ind w:left="720"/>
      </w:pPr>
    </w:p>
    <w:p w14:paraId="5F1C8053" w14:textId="40A27154" w:rsidR="00BE69D8" w:rsidRPr="001F650F" w:rsidRDefault="00BE69D8" w:rsidP="00BE69D8">
      <w:pPr>
        <w:ind w:left="720"/>
      </w:pPr>
      <w:r w:rsidRPr="001F650F">
        <w:t xml:space="preserve">Moved by </w:t>
      </w:r>
      <w:r w:rsidR="001F650F" w:rsidRPr="001F650F">
        <w:t>Tom Stevenson</w:t>
      </w:r>
      <w:r w:rsidR="007477C9">
        <w:t>. S</w:t>
      </w:r>
      <w:r w:rsidRPr="001F650F">
        <w:t>econded by Ross Henry</w:t>
      </w:r>
      <w:r w:rsidR="007477C9">
        <w:t>.</w:t>
      </w:r>
    </w:p>
    <w:p w14:paraId="6FD33C02" w14:textId="2F9443DA" w:rsidR="00BE69D8" w:rsidRPr="001F650F" w:rsidRDefault="00C95785" w:rsidP="00C95785">
      <w:pPr>
        <w:ind w:left="720"/>
        <w:rPr>
          <w:i/>
        </w:rPr>
      </w:pPr>
      <w:r w:rsidRPr="001F650F">
        <w:rPr>
          <w:i/>
        </w:rPr>
        <w:t>Motion to adopt Staff’s facts and finding</w:t>
      </w:r>
      <w:r w:rsidR="004F735A">
        <w:rPr>
          <w:i/>
        </w:rPr>
        <w:t>s</w:t>
      </w:r>
      <w:r w:rsidRPr="001F650F">
        <w:rPr>
          <w:i/>
        </w:rPr>
        <w:t>, and conditions of approval</w:t>
      </w:r>
      <w:r w:rsidR="004F735A">
        <w:rPr>
          <w:i/>
        </w:rPr>
        <w:t xml:space="preserve"> (</w:t>
      </w:r>
      <w:r w:rsidRPr="001F650F">
        <w:rPr>
          <w:i/>
        </w:rPr>
        <w:t>with one</w:t>
      </w:r>
      <w:r w:rsidR="004F735A">
        <w:rPr>
          <w:i/>
        </w:rPr>
        <w:t>-</w:t>
      </w:r>
      <w:r w:rsidRPr="001F650F">
        <w:rPr>
          <w:i/>
        </w:rPr>
        <w:t>word change: to replace administrative to planning commission</w:t>
      </w:r>
      <w:r w:rsidR="001F650F" w:rsidRPr="001F650F">
        <w:rPr>
          <w:i/>
        </w:rPr>
        <w:t>)</w:t>
      </w:r>
      <w:r w:rsidRPr="001F650F">
        <w:rPr>
          <w:i/>
        </w:rPr>
        <w:t xml:space="preserve">. </w:t>
      </w:r>
      <w:r w:rsidR="004F735A">
        <w:rPr>
          <w:iCs/>
        </w:rPr>
        <w:t>CARRIED</w:t>
      </w:r>
      <w:r w:rsidRPr="001F650F">
        <w:rPr>
          <w:iCs/>
        </w:rPr>
        <w:t xml:space="preserve"> 3-0.</w:t>
      </w:r>
    </w:p>
    <w:p w14:paraId="52AFB2D2" w14:textId="77777777" w:rsidR="00C95785" w:rsidRPr="001F650F" w:rsidRDefault="00C95785" w:rsidP="00C95785">
      <w:pPr>
        <w:ind w:left="720"/>
      </w:pPr>
    </w:p>
    <w:p w14:paraId="15B1FF02" w14:textId="77777777" w:rsidR="00BE69D8" w:rsidRPr="00F6659B" w:rsidRDefault="00BE69D8" w:rsidP="00BE69D8">
      <w:pPr>
        <w:ind w:left="720"/>
        <w:rPr>
          <w:b/>
          <w:bCs/>
        </w:rPr>
      </w:pPr>
      <w:r w:rsidRPr="00F6659B">
        <w:rPr>
          <w:b/>
          <w:bCs/>
        </w:rPr>
        <w:t>Further Deliberation</w:t>
      </w:r>
    </w:p>
    <w:p w14:paraId="6890A0F4" w14:textId="656EECAF" w:rsidR="00BE69D8" w:rsidRPr="001F650F" w:rsidRDefault="001F650F" w:rsidP="00BE69D8">
      <w:pPr>
        <w:ind w:left="720"/>
      </w:pPr>
      <w:r w:rsidRPr="001F650F">
        <w:t>None.</w:t>
      </w:r>
    </w:p>
    <w:p w14:paraId="7C002F53" w14:textId="77777777" w:rsidR="00BE69D8" w:rsidRPr="001F650F" w:rsidRDefault="00BE69D8" w:rsidP="00D0173F"/>
    <w:p w14:paraId="3C0B025B" w14:textId="141B0D0C" w:rsidR="00E11B56" w:rsidRPr="001F650F" w:rsidRDefault="00051AD7" w:rsidP="00A270E3">
      <w:pPr>
        <w:rPr>
          <w:i/>
          <w:u w:val="single"/>
        </w:rPr>
      </w:pPr>
      <w:r w:rsidRPr="001F650F">
        <w:rPr>
          <w:b/>
          <w:u w:val="single"/>
        </w:rPr>
        <w:t>ADJOURNMENT</w:t>
      </w:r>
    </w:p>
    <w:p w14:paraId="0D662CA3" w14:textId="32E28346" w:rsidR="001913B8" w:rsidRPr="001F650F" w:rsidRDefault="00875118" w:rsidP="00A270E3">
      <w:r w:rsidRPr="001F650F">
        <w:t>T</w:t>
      </w:r>
      <w:r w:rsidR="00074751" w:rsidRPr="001F650F">
        <w:t xml:space="preserve">he meeting was adjourned </w:t>
      </w:r>
      <w:r w:rsidR="005B0E24" w:rsidRPr="001F650F">
        <w:t>at</w:t>
      </w:r>
      <w:r w:rsidR="005F3AD7" w:rsidRPr="001F650F">
        <w:t xml:space="preserve"> </w:t>
      </w:r>
      <w:r w:rsidR="001F650F" w:rsidRPr="001F650F">
        <w:t>10</w:t>
      </w:r>
      <w:r w:rsidR="00004148" w:rsidRPr="001F650F">
        <w:t>:</w:t>
      </w:r>
      <w:r w:rsidR="001F650F" w:rsidRPr="001F650F">
        <w:t>25</w:t>
      </w:r>
      <w:r w:rsidR="005F3AD7" w:rsidRPr="001F650F">
        <w:t xml:space="preserve"> </w:t>
      </w:r>
      <w:r w:rsidR="001C60AC" w:rsidRPr="001F650F">
        <w:t>p.m.</w:t>
      </w:r>
      <w:r w:rsidR="00BA7F5D" w:rsidRPr="001F650F">
        <w:t xml:space="preserve"> </w:t>
      </w:r>
    </w:p>
    <w:p w14:paraId="626C1560" w14:textId="77777777" w:rsidR="00E734E4" w:rsidRPr="00BE69D8" w:rsidRDefault="00E734E4" w:rsidP="00A270E3"/>
    <w:tbl>
      <w:tblPr>
        <w:tblW w:w="0" w:type="auto"/>
        <w:tblCellMar>
          <w:right w:w="719" w:type="dxa"/>
        </w:tblCellMar>
        <w:tblLook w:val="04A0" w:firstRow="1" w:lastRow="0" w:firstColumn="1" w:lastColumn="0" w:noHBand="0" w:noVBand="1"/>
      </w:tblPr>
      <w:tblGrid>
        <w:gridCol w:w="4681"/>
        <w:gridCol w:w="4679"/>
      </w:tblGrid>
      <w:tr w:rsidR="00E16BA6" w:rsidRPr="00BE69D8" w14:paraId="048A68EC" w14:textId="77777777" w:rsidTr="00E734E4">
        <w:trPr>
          <w:trHeight w:val="675"/>
        </w:trPr>
        <w:tc>
          <w:tcPr>
            <w:tcW w:w="4681" w:type="dxa"/>
            <w:vAlign w:val="bottom"/>
          </w:tcPr>
          <w:p w14:paraId="4188CA70" w14:textId="01788DD0" w:rsidR="001913B8" w:rsidRPr="00BE69D8" w:rsidRDefault="004F735A" w:rsidP="00752FFA">
            <w:pPr>
              <w:pBdr>
                <w:top w:val="single" w:sz="4" w:space="1" w:color="auto"/>
              </w:pBdr>
              <w:ind w:left="720" w:hanging="720"/>
            </w:pPr>
            <w:r>
              <w:t xml:space="preserve">                                               </w:t>
            </w:r>
            <w:r w:rsidR="00FE0209" w:rsidRPr="00BE69D8">
              <w:t xml:space="preserve">, </w:t>
            </w:r>
            <w:r w:rsidR="00875118" w:rsidRPr="00BE69D8">
              <w:t>Chairman</w:t>
            </w:r>
          </w:p>
        </w:tc>
        <w:tc>
          <w:tcPr>
            <w:tcW w:w="4679" w:type="dxa"/>
            <w:vAlign w:val="bottom"/>
          </w:tcPr>
          <w:p w14:paraId="37CB1250" w14:textId="77777777" w:rsidR="001913B8" w:rsidRPr="00BE69D8" w:rsidRDefault="00875118" w:rsidP="00752FFA">
            <w:pPr>
              <w:pBdr>
                <w:top w:val="single" w:sz="4" w:space="1" w:color="auto"/>
              </w:pBdr>
              <w:ind w:left="720" w:hanging="720"/>
            </w:pPr>
            <w:r w:rsidRPr="00BE69D8">
              <w:t>Erika Castro Guzman</w:t>
            </w:r>
            <w:r w:rsidR="00FE0209" w:rsidRPr="00BE69D8">
              <w:t xml:space="preserve">, </w:t>
            </w:r>
            <w:r w:rsidRPr="00BE69D8">
              <w:t>Associate Planner</w:t>
            </w:r>
          </w:p>
        </w:tc>
      </w:tr>
    </w:tbl>
    <w:p w14:paraId="4CE7E1C0" w14:textId="77777777" w:rsidR="001913B8" w:rsidRPr="00BE69D8" w:rsidRDefault="001913B8" w:rsidP="00311144"/>
    <w:sectPr w:rsidR="001913B8" w:rsidRPr="00BE69D8" w:rsidSect="00B21AAC">
      <w:headerReference w:type="even" r:id="rId8"/>
      <w:headerReference w:type="default" r:id="rId9"/>
      <w:footerReference w:type="default" r:id="rId10"/>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CB736" w14:textId="77777777" w:rsidR="009917C3" w:rsidRDefault="009917C3">
      <w:pPr>
        <w:spacing w:before="0" w:after="0"/>
      </w:pPr>
      <w:r>
        <w:separator/>
      </w:r>
    </w:p>
  </w:endnote>
  <w:endnote w:type="continuationSeparator" w:id="0">
    <w:p w14:paraId="50B56BD5" w14:textId="77777777" w:rsidR="009917C3" w:rsidRDefault="009917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22122"/>
      <w:docPartObj>
        <w:docPartGallery w:val="Page Numbers (Bottom of Page)"/>
        <w:docPartUnique/>
      </w:docPartObj>
    </w:sdtPr>
    <w:sdtEndPr/>
    <w:sdtContent>
      <w:sdt>
        <w:sdtPr>
          <w:id w:val="-452251660"/>
          <w:docPartObj>
            <w:docPartGallery w:val="Page Numbers (Top of Page)"/>
            <w:docPartUnique/>
          </w:docPartObj>
        </w:sdtPr>
        <w:sdtEndPr/>
        <w:sdtContent>
          <w:p w14:paraId="7DFABDFA" w14:textId="77777777" w:rsidR="00494C05" w:rsidRDefault="00494C05">
            <w:pPr>
              <w:pStyle w:val="Footer"/>
              <w:jc w:val="right"/>
            </w:pPr>
            <w:r w:rsidRPr="00051AD7">
              <w:t xml:space="preserve">Page </w:t>
            </w:r>
            <w:r w:rsidRPr="00051AD7">
              <w:rPr>
                <w:bCs/>
                <w:sz w:val="24"/>
                <w:szCs w:val="24"/>
              </w:rPr>
              <w:fldChar w:fldCharType="begin"/>
            </w:r>
            <w:r w:rsidRPr="00051AD7">
              <w:rPr>
                <w:bCs/>
              </w:rPr>
              <w:instrText xml:space="preserve"> PAGE </w:instrText>
            </w:r>
            <w:r w:rsidRPr="00051AD7">
              <w:rPr>
                <w:bCs/>
                <w:sz w:val="24"/>
                <w:szCs w:val="24"/>
              </w:rPr>
              <w:fldChar w:fldCharType="separate"/>
            </w:r>
            <w:r>
              <w:rPr>
                <w:bCs/>
                <w:noProof/>
              </w:rPr>
              <w:t>3</w:t>
            </w:r>
            <w:r w:rsidRPr="00051AD7">
              <w:rPr>
                <w:bCs/>
                <w:sz w:val="24"/>
                <w:szCs w:val="24"/>
              </w:rPr>
              <w:fldChar w:fldCharType="end"/>
            </w:r>
            <w:r w:rsidRPr="00051AD7">
              <w:t xml:space="preserve"> of </w:t>
            </w:r>
            <w:r w:rsidRPr="00051AD7">
              <w:rPr>
                <w:bCs/>
                <w:sz w:val="24"/>
                <w:szCs w:val="24"/>
              </w:rPr>
              <w:fldChar w:fldCharType="begin"/>
            </w:r>
            <w:r w:rsidRPr="00051AD7">
              <w:rPr>
                <w:bCs/>
              </w:rPr>
              <w:instrText xml:space="preserve"> NUMPAGES  </w:instrText>
            </w:r>
            <w:r w:rsidRPr="00051AD7">
              <w:rPr>
                <w:bCs/>
                <w:sz w:val="24"/>
                <w:szCs w:val="24"/>
              </w:rPr>
              <w:fldChar w:fldCharType="separate"/>
            </w:r>
            <w:r>
              <w:rPr>
                <w:bCs/>
                <w:noProof/>
              </w:rPr>
              <w:t>3</w:t>
            </w:r>
            <w:r w:rsidRPr="00051AD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B976" w14:textId="77777777" w:rsidR="009917C3" w:rsidRDefault="009917C3">
      <w:pPr>
        <w:spacing w:before="0" w:after="0"/>
      </w:pPr>
      <w:r>
        <w:separator/>
      </w:r>
    </w:p>
  </w:footnote>
  <w:footnote w:type="continuationSeparator" w:id="0">
    <w:p w14:paraId="649330B9" w14:textId="77777777" w:rsidR="009917C3" w:rsidRDefault="009917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3957" w14:textId="08CD9BD0" w:rsidR="00494C05" w:rsidRDefault="00494C05">
    <w:r>
      <w:rPr>
        <w:i/>
      </w:rPr>
      <w:t xml:space="preserve">The City </w:t>
    </w:r>
    <w:r w:rsidR="00E836B6">
      <w:rPr>
        <w:i/>
      </w:rPr>
      <w:t>of</w:t>
    </w:r>
    <w:r>
      <w:rPr>
        <w:i/>
      </w:rPr>
      <w:t xml:space="preserve"> White Salmon</w:t>
    </w:r>
  </w:p>
  <w:p w14:paraId="17207DEC" w14:textId="77777777" w:rsidR="00494C05" w:rsidRDefault="00494C05">
    <w:r>
      <w:rPr>
        <w:i/>
      </w:rPr>
      <w:t xml:space="preserve"> Council Meeting Minutes – September 06,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FB17" w14:textId="58A813C6" w:rsidR="00494C05" w:rsidRDefault="00494C05">
    <w:r>
      <w:rPr>
        <w:i/>
      </w:rPr>
      <w:t xml:space="preserve">City </w:t>
    </w:r>
    <w:r w:rsidR="00E836B6">
      <w:rPr>
        <w:i/>
      </w:rPr>
      <w:t>of</w:t>
    </w:r>
    <w:r>
      <w:rPr>
        <w:i/>
      </w:rPr>
      <w:t xml:space="preserve"> White Salmon     </w:t>
    </w:r>
  </w:p>
  <w:p w14:paraId="2F585E0C" w14:textId="27CF39C2" w:rsidR="00494C05" w:rsidRDefault="00494C05" w:rsidP="00051AD7">
    <w:pPr>
      <w:rPr>
        <w:i/>
      </w:rPr>
    </w:pPr>
    <w:r>
      <w:rPr>
        <w:i/>
      </w:rPr>
      <w:t>Planning Commission Minutes – November 13, 2019</w:t>
    </w:r>
  </w:p>
  <w:p w14:paraId="289049AA" w14:textId="77777777" w:rsidR="00494C05" w:rsidRDefault="00494C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FC6D"/>
    <w:multiLevelType w:val="hybridMultilevel"/>
    <w:tmpl w:val="99F84CEC"/>
    <w:lvl w:ilvl="0" w:tplc="2BEC57F6">
      <w:start w:val="1"/>
      <w:numFmt w:val="bullet"/>
      <w:lvlText w:val="·"/>
      <w:lvlJc w:val="left"/>
      <w:pPr>
        <w:ind w:left="720" w:hanging="360"/>
      </w:pPr>
      <w:rPr>
        <w:rFonts w:ascii="Symbol" w:hAnsi="Symbol" w:hint="default"/>
      </w:rPr>
    </w:lvl>
    <w:lvl w:ilvl="1" w:tplc="1506D08A">
      <w:start w:val="1"/>
      <w:numFmt w:val="bullet"/>
      <w:lvlText w:val="o"/>
      <w:lvlJc w:val="left"/>
      <w:pPr>
        <w:ind w:left="1440" w:hanging="360"/>
      </w:pPr>
      <w:rPr>
        <w:rFonts w:ascii="Courier New" w:hAnsi="Courier New" w:cs="Courier New" w:hint="default"/>
      </w:rPr>
    </w:lvl>
    <w:lvl w:ilvl="2" w:tplc="C3F29376">
      <w:start w:val="1"/>
      <w:numFmt w:val="bullet"/>
      <w:lvlText w:val="§"/>
      <w:lvlJc w:val="left"/>
      <w:pPr>
        <w:ind w:left="2160" w:hanging="360"/>
      </w:pPr>
      <w:rPr>
        <w:rFonts w:ascii="Wingdings" w:hAnsi="Wingdings" w:hint="default"/>
      </w:rPr>
    </w:lvl>
    <w:lvl w:ilvl="3" w:tplc="C1F0D010">
      <w:start w:val="1"/>
      <w:numFmt w:val="bullet"/>
      <w:lvlText w:val="·"/>
      <w:lvlJc w:val="left"/>
      <w:pPr>
        <w:ind w:left="2880" w:hanging="360"/>
      </w:pPr>
      <w:rPr>
        <w:rFonts w:ascii="Symbol" w:hAnsi="Symbol" w:hint="default"/>
      </w:rPr>
    </w:lvl>
    <w:lvl w:ilvl="4" w:tplc="A4AE1AF0">
      <w:start w:val="1"/>
      <w:numFmt w:val="bullet"/>
      <w:lvlText w:val="o"/>
      <w:lvlJc w:val="left"/>
      <w:pPr>
        <w:ind w:left="3600" w:hanging="360"/>
      </w:pPr>
      <w:rPr>
        <w:rFonts w:ascii="Courier New" w:hAnsi="Courier New" w:cs="Courier New" w:hint="default"/>
      </w:rPr>
    </w:lvl>
    <w:lvl w:ilvl="5" w:tplc="EF24BDFE">
      <w:start w:val="1"/>
      <w:numFmt w:val="bullet"/>
      <w:lvlText w:val="§"/>
      <w:lvlJc w:val="left"/>
      <w:pPr>
        <w:ind w:left="4320" w:hanging="360"/>
      </w:pPr>
      <w:rPr>
        <w:rFonts w:ascii="Wingdings" w:hAnsi="Wingdings" w:hint="default"/>
      </w:rPr>
    </w:lvl>
    <w:lvl w:ilvl="6" w:tplc="5C4087AE">
      <w:start w:val="1"/>
      <w:numFmt w:val="bullet"/>
      <w:lvlText w:val="·"/>
      <w:lvlJc w:val="left"/>
      <w:pPr>
        <w:ind w:left="5040" w:hanging="360"/>
      </w:pPr>
      <w:rPr>
        <w:rFonts w:ascii="Symbol" w:hAnsi="Symbol" w:hint="default"/>
      </w:rPr>
    </w:lvl>
    <w:lvl w:ilvl="7" w:tplc="97D2F408">
      <w:start w:val="1"/>
      <w:numFmt w:val="bullet"/>
      <w:lvlText w:val="o"/>
      <w:lvlJc w:val="left"/>
      <w:pPr>
        <w:ind w:left="5760" w:hanging="360"/>
      </w:pPr>
      <w:rPr>
        <w:rFonts w:ascii="Courier New" w:hAnsi="Courier New" w:cs="Courier New" w:hint="default"/>
      </w:rPr>
    </w:lvl>
    <w:lvl w:ilvl="8" w:tplc="6456A210">
      <w:start w:val="1"/>
      <w:numFmt w:val="bullet"/>
      <w:lvlText w:val="§"/>
      <w:lvlJc w:val="left"/>
      <w:pPr>
        <w:ind w:left="6480" w:hanging="360"/>
      </w:pPr>
      <w:rPr>
        <w:rFonts w:ascii="Wingdings" w:hAnsi="Wingdings" w:hint="default"/>
      </w:rPr>
    </w:lvl>
  </w:abstractNum>
  <w:abstractNum w:abstractNumId="1" w15:restartNumberingAfterBreak="0">
    <w:nsid w:val="11C5598D"/>
    <w:multiLevelType w:val="hybridMultilevel"/>
    <w:tmpl w:val="633A3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4317D"/>
    <w:multiLevelType w:val="hybridMultilevel"/>
    <w:tmpl w:val="CE3C812E"/>
    <w:lvl w:ilvl="0" w:tplc="CAC0D31E">
      <w:start w:val="1"/>
      <w:numFmt w:val="decimal"/>
      <w:lvlText w:val="%1."/>
      <w:lvlJc w:val="left"/>
      <w:pPr>
        <w:ind w:left="3960" w:hanging="720"/>
      </w:pPr>
      <w:rPr>
        <w:rFonts w:hint="default"/>
        <w:b/>
      </w:rPr>
    </w:lvl>
    <w:lvl w:ilvl="1" w:tplc="B8CAD6B8" w:tentative="1">
      <w:start w:val="1"/>
      <w:numFmt w:val="lowerLetter"/>
      <w:lvlText w:val="%2."/>
      <w:lvlJc w:val="left"/>
      <w:pPr>
        <w:ind w:left="4320" w:hanging="360"/>
      </w:pPr>
    </w:lvl>
    <w:lvl w:ilvl="2" w:tplc="FB1AD8E2" w:tentative="1">
      <w:start w:val="1"/>
      <w:numFmt w:val="lowerRoman"/>
      <w:lvlText w:val="%3."/>
      <w:lvlJc w:val="right"/>
      <w:pPr>
        <w:ind w:left="5040" w:hanging="180"/>
      </w:pPr>
    </w:lvl>
    <w:lvl w:ilvl="3" w:tplc="04187CEC" w:tentative="1">
      <w:start w:val="1"/>
      <w:numFmt w:val="decimal"/>
      <w:lvlText w:val="%4."/>
      <w:lvlJc w:val="left"/>
      <w:pPr>
        <w:ind w:left="5760" w:hanging="360"/>
      </w:pPr>
    </w:lvl>
    <w:lvl w:ilvl="4" w:tplc="0DB08204" w:tentative="1">
      <w:start w:val="1"/>
      <w:numFmt w:val="lowerLetter"/>
      <w:lvlText w:val="%5."/>
      <w:lvlJc w:val="left"/>
      <w:pPr>
        <w:ind w:left="6480" w:hanging="360"/>
      </w:pPr>
    </w:lvl>
    <w:lvl w:ilvl="5" w:tplc="4016E022" w:tentative="1">
      <w:start w:val="1"/>
      <w:numFmt w:val="lowerRoman"/>
      <w:lvlText w:val="%6."/>
      <w:lvlJc w:val="right"/>
      <w:pPr>
        <w:ind w:left="7200" w:hanging="180"/>
      </w:pPr>
    </w:lvl>
    <w:lvl w:ilvl="6" w:tplc="33EA1D66" w:tentative="1">
      <w:start w:val="1"/>
      <w:numFmt w:val="decimal"/>
      <w:lvlText w:val="%7."/>
      <w:lvlJc w:val="left"/>
      <w:pPr>
        <w:ind w:left="7920" w:hanging="360"/>
      </w:pPr>
    </w:lvl>
    <w:lvl w:ilvl="7" w:tplc="3A22A296" w:tentative="1">
      <w:start w:val="1"/>
      <w:numFmt w:val="lowerLetter"/>
      <w:lvlText w:val="%8."/>
      <w:lvlJc w:val="left"/>
      <w:pPr>
        <w:ind w:left="8640" w:hanging="360"/>
      </w:pPr>
    </w:lvl>
    <w:lvl w:ilvl="8" w:tplc="DBC249A0" w:tentative="1">
      <w:start w:val="1"/>
      <w:numFmt w:val="lowerRoman"/>
      <w:lvlText w:val="%9."/>
      <w:lvlJc w:val="right"/>
      <w:pPr>
        <w:ind w:left="9360" w:hanging="180"/>
      </w:pPr>
    </w:lvl>
  </w:abstractNum>
  <w:abstractNum w:abstractNumId="3" w15:restartNumberingAfterBreak="0">
    <w:nsid w:val="22530208"/>
    <w:multiLevelType w:val="hybridMultilevel"/>
    <w:tmpl w:val="A7166AC0"/>
    <w:lvl w:ilvl="0" w:tplc="0409000F">
      <w:start w:val="1"/>
      <w:numFmt w:val="decimal"/>
      <w:lvlText w:val="%1."/>
      <w:lvlJc w:val="left"/>
      <w:pPr>
        <w:ind w:left="1890" w:hanging="360"/>
      </w:pPr>
      <w:rPr>
        <w:rFonts w:hint="default"/>
      </w:rPr>
    </w:lvl>
    <w:lvl w:ilvl="1" w:tplc="E394506E">
      <w:start w:val="1"/>
      <w:numFmt w:val="lowerLetter"/>
      <w:lvlText w:val="%2."/>
      <w:lvlJc w:val="left"/>
      <w:pPr>
        <w:ind w:left="2610" w:hanging="360"/>
      </w:pPr>
    </w:lvl>
    <w:lvl w:ilvl="2" w:tplc="12E06602" w:tentative="1">
      <w:start w:val="1"/>
      <w:numFmt w:val="lowerRoman"/>
      <w:lvlText w:val="%3."/>
      <w:lvlJc w:val="right"/>
      <w:pPr>
        <w:ind w:left="3330" w:hanging="180"/>
      </w:pPr>
    </w:lvl>
    <w:lvl w:ilvl="3" w:tplc="ED4CFECE" w:tentative="1">
      <w:start w:val="1"/>
      <w:numFmt w:val="decimal"/>
      <w:lvlText w:val="%4."/>
      <w:lvlJc w:val="left"/>
      <w:pPr>
        <w:ind w:left="4050" w:hanging="360"/>
      </w:pPr>
    </w:lvl>
    <w:lvl w:ilvl="4" w:tplc="CF94DD74" w:tentative="1">
      <w:start w:val="1"/>
      <w:numFmt w:val="lowerLetter"/>
      <w:lvlText w:val="%5."/>
      <w:lvlJc w:val="left"/>
      <w:pPr>
        <w:ind w:left="4770" w:hanging="360"/>
      </w:pPr>
    </w:lvl>
    <w:lvl w:ilvl="5" w:tplc="2774CFF4" w:tentative="1">
      <w:start w:val="1"/>
      <w:numFmt w:val="lowerRoman"/>
      <w:lvlText w:val="%6."/>
      <w:lvlJc w:val="right"/>
      <w:pPr>
        <w:ind w:left="5490" w:hanging="180"/>
      </w:pPr>
    </w:lvl>
    <w:lvl w:ilvl="6" w:tplc="4148DB54" w:tentative="1">
      <w:start w:val="1"/>
      <w:numFmt w:val="decimal"/>
      <w:lvlText w:val="%7."/>
      <w:lvlJc w:val="left"/>
      <w:pPr>
        <w:ind w:left="6210" w:hanging="360"/>
      </w:pPr>
    </w:lvl>
    <w:lvl w:ilvl="7" w:tplc="A0D8EFD8" w:tentative="1">
      <w:start w:val="1"/>
      <w:numFmt w:val="lowerLetter"/>
      <w:lvlText w:val="%8."/>
      <w:lvlJc w:val="left"/>
      <w:pPr>
        <w:ind w:left="6930" w:hanging="360"/>
      </w:pPr>
    </w:lvl>
    <w:lvl w:ilvl="8" w:tplc="E312BC52" w:tentative="1">
      <w:start w:val="1"/>
      <w:numFmt w:val="lowerRoman"/>
      <w:lvlText w:val="%9."/>
      <w:lvlJc w:val="right"/>
      <w:pPr>
        <w:ind w:left="7650" w:hanging="180"/>
      </w:pPr>
    </w:lvl>
  </w:abstractNum>
  <w:abstractNum w:abstractNumId="4" w15:restartNumberingAfterBreak="0">
    <w:nsid w:val="3328527A"/>
    <w:multiLevelType w:val="hybridMultilevel"/>
    <w:tmpl w:val="7E7A8ECC"/>
    <w:lvl w:ilvl="0" w:tplc="0409000F">
      <w:start w:val="1"/>
      <w:numFmt w:val="decimal"/>
      <w:lvlText w:val="%1."/>
      <w:lvlJc w:val="left"/>
      <w:pPr>
        <w:ind w:left="1800" w:hanging="360"/>
      </w:pPr>
      <w:rPr>
        <w:rFonts w:hint="default"/>
      </w:rPr>
    </w:lvl>
    <w:lvl w:ilvl="1" w:tplc="E394506E">
      <w:start w:val="1"/>
      <w:numFmt w:val="lowerLetter"/>
      <w:lvlText w:val="%2."/>
      <w:lvlJc w:val="left"/>
      <w:pPr>
        <w:ind w:left="2520" w:hanging="360"/>
      </w:pPr>
    </w:lvl>
    <w:lvl w:ilvl="2" w:tplc="12E06602" w:tentative="1">
      <w:start w:val="1"/>
      <w:numFmt w:val="lowerRoman"/>
      <w:lvlText w:val="%3."/>
      <w:lvlJc w:val="right"/>
      <w:pPr>
        <w:ind w:left="3240" w:hanging="180"/>
      </w:pPr>
    </w:lvl>
    <w:lvl w:ilvl="3" w:tplc="ED4CFECE" w:tentative="1">
      <w:start w:val="1"/>
      <w:numFmt w:val="decimal"/>
      <w:lvlText w:val="%4."/>
      <w:lvlJc w:val="left"/>
      <w:pPr>
        <w:ind w:left="3960" w:hanging="360"/>
      </w:pPr>
    </w:lvl>
    <w:lvl w:ilvl="4" w:tplc="CF94DD74" w:tentative="1">
      <w:start w:val="1"/>
      <w:numFmt w:val="lowerLetter"/>
      <w:lvlText w:val="%5."/>
      <w:lvlJc w:val="left"/>
      <w:pPr>
        <w:ind w:left="4680" w:hanging="360"/>
      </w:pPr>
    </w:lvl>
    <w:lvl w:ilvl="5" w:tplc="2774CFF4" w:tentative="1">
      <w:start w:val="1"/>
      <w:numFmt w:val="lowerRoman"/>
      <w:lvlText w:val="%6."/>
      <w:lvlJc w:val="right"/>
      <w:pPr>
        <w:ind w:left="5400" w:hanging="180"/>
      </w:pPr>
    </w:lvl>
    <w:lvl w:ilvl="6" w:tplc="4148DB54" w:tentative="1">
      <w:start w:val="1"/>
      <w:numFmt w:val="decimal"/>
      <w:lvlText w:val="%7."/>
      <w:lvlJc w:val="left"/>
      <w:pPr>
        <w:ind w:left="6120" w:hanging="360"/>
      </w:pPr>
    </w:lvl>
    <w:lvl w:ilvl="7" w:tplc="A0D8EFD8" w:tentative="1">
      <w:start w:val="1"/>
      <w:numFmt w:val="lowerLetter"/>
      <w:lvlText w:val="%8."/>
      <w:lvlJc w:val="left"/>
      <w:pPr>
        <w:ind w:left="6840" w:hanging="360"/>
      </w:pPr>
    </w:lvl>
    <w:lvl w:ilvl="8" w:tplc="E312BC52" w:tentative="1">
      <w:start w:val="1"/>
      <w:numFmt w:val="lowerRoman"/>
      <w:lvlText w:val="%9."/>
      <w:lvlJc w:val="right"/>
      <w:pPr>
        <w:ind w:left="7560" w:hanging="180"/>
      </w:pPr>
    </w:lvl>
  </w:abstractNum>
  <w:abstractNum w:abstractNumId="5" w15:restartNumberingAfterBreak="0">
    <w:nsid w:val="51DB15FB"/>
    <w:multiLevelType w:val="hybridMultilevel"/>
    <w:tmpl w:val="DC568408"/>
    <w:lvl w:ilvl="0" w:tplc="04090019">
      <w:start w:val="1"/>
      <w:numFmt w:val="lowerLetter"/>
      <w:lvlText w:val="%1."/>
      <w:lvlJc w:val="left"/>
      <w:pPr>
        <w:ind w:left="1800" w:hanging="360"/>
      </w:pPr>
      <w:rPr>
        <w:rFonts w:hint="default"/>
      </w:rPr>
    </w:lvl>
    <w:lvl w:ilvl="1" w:tplc="E394506E">
      <w:start w:val="1"/>
      <w:numFmt w:val="lowerLetter"/>
      <w:lvlText w:val="%2."/>
      <w:lvlJc w:val="left"/>
      <w:pPr>
        <w:ind w:left="2520" w:hanging="360"/>
      </w:pPr>
    </w:lvl>
    <w:lvl w:ilvl="2" w:tplc="12E06602" w:tentative="1">
      <w:start w:val="1"/>
      <w:numFmt w:val="lowerRoman"/>
      <w:lvlText w:val="%3."/>
      <w:lvlJc w:val="right"/>
      <w:pPr>
        <w:ind w:left="3240" w:hanging="180"/>
      </w:pPr>
    </w:lvl>
    <w:lvl w:ilvl="3" w:tplc="ED4CFECE" w:tentative="1">
      <w:start w:val="1"/>
      <w:numFmt w:val="decimal"/>
      <w:lvlText w:val="%4."/>
      <w:lvlJc w:val="left"/>
      <w:pPr>
        <w:ind w:left="3960" w:hanging="360"/>
      </w:pPr>
    </w:lvl>
    <w:lvl w:ilvl="4" w:tplc="CF94DD74" w:tentative="1">
      <w:start w:val="1"/>
      <w:numFmt w:val="lowerLetter"/>
      <w:lvlText w:val="%5."/>
      <w:lvlJc w:val="left"/>
      <w:pPr>
        <w:ind w:left="4680" w:hanging="360"/>
      </w:pPr>
    </w:lvl>
    <w:lvl w:ilvl="5" w:tplc="2774CFF4" w:tentative="1">
      <w:start w:val="1"/>
      <w:numFmt w:val="lowerRoman"/>
      <w:lvlText w:val="%6."/>
      <w:lvlJc w:val="right"/>
      <w:pPr>
        <w:ind w:left="5400" w:hanging="180"/>
      </w:pPr>
    </w:lvl>
    <w:lvl w:ilvl="6" w:tplc="4148DB54" w:tentative="1">
      <w:start w:val="1"/>
      <w:numFmt w:val="decimal"/>
      <w:lvlText w:val="%7."/>
      <w:lvlJc w:val="left"/>
      <w:pPr>
        <w:ind w:left="6120" w:hanging="360"/>
      </w:pPr>
    </w:lvl>
    <w:lvl w:ilvl="7" w:tplc="A0D8EFD8" w:tentative="1">
      <w:start w:val="1"/>
      <w:numFmt w:val="lowerLetter"/>
      <w:lvlText w:val="%8."/>
      <w:lvlJc w:val="left"/>
      <w:pPr>
        <w:ind w:left="6840" w:hanging="360"/>
      </w:pPr>
    </w:lvl>
    <w:lvl w:ilvl="8" w:tplc="E312BC52" w:tentative="1">
      <w:start w:val="1"/>
      <w:numFmt w:val="lowerRoman"/>
      <w:lvlText w:val="%9."/>
      <w:lvlJc w:val="right"/>
      <w:pPr>
        <w:ind w:left="7560" w:hanging="180"/>
      </w:pPr>
    </w:lvl>
  </w:abstractNum>
  <w:abstractNum w:abstractNumId="6" w15:restartNumberingAfterBreak="0">
    <w:nsid w:val="66006269"/>
    <w:multiLevelType w:val="hybridMultilevel"/>
    <w:tmpl w:val="4FF4D0A6"/>
    <w:lvl w:ilvl="0" w:tplc="66007CE6">
      <w:start w:val="1"/>
      <w:numFmt w:val="bullet"/>
      <w:lvlText w:val=""/>
      <w:lvlJc w:val="left"/>
      <w:pPr>
        <w:ind w:left="1440" w:hanging="360"/>
      </w:pPr>
      <w:rPr>
        <w:rFonts w:ascii="Symbol" w:hAnsi="Symbol" w:hint="default"/>
      </w:rPr>
    </w:lvl>
    <w:lvl w:ilvl="1" w:tplc="28D61CA0" w:tentative="1">
      <w:start w:val="1"/>
      <w:numFmt w:val="bullet"/>
      <w:lvlText w:val="o"/>
      <w:lvlJc w:val="left"/>
      <w:pPr>
        <w:ind w:left="2160" w:hanging="360"/>
      </w:pPr>
      <w:rPr>
        <w:rFonts w:ascii="Courier New" w:hAnsi="Courier New" w:cs="Courier New" w:hint="default"/>
      </w:rPr>
    </w:lvl>
    <w:lvl w:ilvl="2" w:tplc="6F1E4012" w:tentative="1">
      <w:start w:val="1"/>
      <w:numFmt w:val="bullet"/>
      <w:lvlText w:val=""/>
      <w:lvlJc w:val="left"/>
      <w:pPr>
        <w:ind w:left="2880" w:hanging="360"/>
      </w:pPr>
      <w:rPr>
        <w:rFonts w:ascii="Wingdings" w:hAnsi="Wingdings" w:hint="default"/>
      </w:rPr>
    </w:lvl>
    <w:lvl w:ilvl="3" w:tplc="5A1C3978" w:tentative="1">
      <w:start w:val="1"/>
      <w:numFmt w:val="bullet"/>
      <w:lvlText w:val=""/>
      <w:lvlJc w:val="left"/>
      <w:pPr>
        <w:ind w:left="3600" w:hanging="360"/>
      </w:pPr>
      <w:rPr>
        <w:rFonts w:ascii="Symbol" w:hAnsi="Symbol" w:hint="default"/>
      </w:rPr>
    </w:lvl>
    <w:lvl w:ilvl="4" w:tplc="060E8764" w:tentative="1">
      <w:start w:val="1"/>
      <w:numFmt w:val="bullet"/>
      <w:lvlText w:val="o"/>
      <w:lvlJc w:val="left"/>
      <w:pPr>
        <w:ind w:left="4320" w:hanging="360"/>
      </w:pPr>
      <w:rPr>
        <w:rFonts w:ascii="Courier New" w:hAnsi="Courier New" w:cs="Courier New" w:hint="default"/>
      </w:rPr>
    </w:lvl>
    <w:lvl w:ilvl="5" w:tplc="AF967EA8" w:tentative="1">
      <w:start w:val="1"/>
      <w:numFmt w:val="bullet"/>
      <w:lvlText w:val=""/>
      <w:lvlJc w:val="left"/>
      <w:pPr>
        <w:ind w:left="5040" w:hanging="360"/>
      </w:pPr>
      <w:rPr>
        <w:rFonts w:ascii="Wingdings" w:hAnsi="Wingdings" w:hint="default"/>
      </w:rPr>
    </w:lvl>
    <w:lvl w:ilvl="6" w:tplc="7FDA6EBC" w:tentative="1">
      <w:start w:val="1"/>
      <w:numFmt w:val="bullet"/>
      <w:lvlText w:val=""/>
      <w:lvlJc w:val="left"/>
      <w:pPr>
        <w:ind w:left="5760" w:hanging="360"/>
      </w:pPr>
      <w:rPr>
        <w:rFonts w:ascii="Symbol" w:hAnsi="Symbol" w:hint="default"/>
      </w:rPr>
    </w:lvl>
    <w:lvl w:ilvl="7" w:tplc="823EF130" w:tentative="1">
      <w:start w:val="1"/>
      <w:numFmt w:val="bullet"/>
      <w:lvlText w:val="o"/>
      <w:lvlJc w:val="left"/>
      <w:pPr>
        <w:ind w:left="6480" w:hanging="360"/>
      </w:pPr>
      <w:rPr>
        <w:rFonts w:ascii="Courier New" w:hAnsi="Courier New" w:cs="Courier New" w:hint="default"/>
      </w:rPr>
    </w:lvl>
    <w:lvl w:ilvl="8" w:tplc="6DB42B24" w:tentative="1">
      <w:start w:val="1"/>
      <w:numFmt w:val="bullet"/>
      <w:lvlText w:val=""/>
      <w:lvlJc w:val="left"/>
      <w:pPr>
        <w:ind w:left="7200" w:hanging="360"/>
      </w:pPr>
      <w:rPr>
        <w:rFonts w:ascii="Wingdings" w:hAnsi="Wingdings" w:hint="default"/>
      </w:rPr>
    </w:lvl>
  </w:abstractNum>
  <w:abstractNum w:abstractNumId="7" w15:restartNumberingAfterBreak="0">
    <w:nsid w:val="799A4B87"/>
    <w:multiLevelType w:val="hybridMultilevel"/>
    <w:tmpl w:val="23B06F62"/>
    <w:lvl w:ilvl="0" w:tplc="B81A5CF2">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srA0M7Q0NjI3tbBU0lEKTi0uzszPAykwNKoFAGBUwFYtAAAA"/>
  </w:docVars>
  <w:rsids>
    <w:rsidRoot w:val="00B02EDA"/>
    <w:rsid w:val="00004148"/>
    <w:rsid w:val="0000569D"/>
    <w:rsid w:val="000107E2"/>
    <w:rsid w:val="00010931"/>
    <w:rsid w:val="0001098A"/>
    <w:rsid w:val="00016D9E"/>
    <w:rsid w:val="00025543"/>
    <w:rsid w:val="00027D7F"/>
    <w:rsid w:val="00031D69"/>
    <w:rsid w:val="00035C4A"/>
    <w:rsid w:val="00035F48"/>
    <w:rsid w:val="00042BA8"/>
    <w:rsid w:val="00042ED4"/>
    <w:rsid w:val="00051AD7"/>
    <w:rsid w:val="00051BFC"/>
    <w:rsid w:val="00061E35"/>
    <w:rsid w:val="00066344"/>
    <w:rsid w:val="00066856"/>
    <w:rsid w:val="00074751"/>
    <w:rsid w:val="00090D37"/>
    <w:rsid w:val="000922DE"/>
    <w:rsid w:val="00092B3A"/>
    <w:rsid w:val="000A4B49"/>
    <w:rsid w:val="000A57BF"/>
    <w:rsid w:val="000B222D"/>
    <w:rsid w:val="000C5A18"/>
    <w:rsid w:val="001127C4"/>
    <w:rsid w:val="00115976"/>
    <w:rsid w:val="00115DCB"/>
    <w:rsid w:val="0011647D"/>
    <w:rsid w:val="00120B28"/>
    <w:rsid w:val="0012382D"/>
    <w:rsid w:val="0012468E"/>
    <w:rsid w:val="00124FF0"/>
    <w:rsid w:val="00130563"/>
    <w:rsid w:val="001362A5"/>
    <w:rsid w:val="00142C44"/>
    <w:rsid w:val="00143914"/>
    <w:rsid w:val="00151E9E"/>
    <w:rsid w:val="0015382E"/>
    <w:rsid w:val="00153ECC"/>
    <w:rsid w:val="001678AF"/>
    <w:rsid w:val="00172853"/>
    <w:rsid w:val="00174008"/>
    <w:rsid w:val="00182710"/>
    <w:rsid w:val="00186D8F"/>
    <w:rsid w:val="001913B8"/>
    <w:rsid w:val="0019295A"/>
    <w:rsid w:val="001A69A7"/>
    <w:rsid w:val="001A7042"/>
    <w:rsid w:val="001B0665"/>
    <w:rsid w:val="001B09A3"/>
    <w:rsid w:val="001B636A"/>
    <w:rsid w:val="001C60AC"/>
    <w:rsid w:val="001C6E99"/>
    <w:rsid w:val="001D1CEF"/>
    <w:rsid w:val="001D2939"/>
    <w:rsid w:val="001E11CF"/>
    <w:rsid w:val="001E3C80"/>
    <w:rsid w:val="001F650F"/>
    <w:rsid w:val="001F675A"/>
    <w:rsid w:val="00202C5A"/>
    <w:rsid w:val="00205636"/>
    <w:rsid w:val="0021170B"/>
    <w:rsid w:val="00213C8E"/>
    <w:rsid w:val="00222831"/>
    <w:rsid w:val="002235D5"/>
    <w:rsid w:val="0024131B"/>
    <w:rsid w:val="0025073A"/>
    <w:rsid w:val="00263AA8"/>
    <w:rsid w:val="00267648"/>
    <w:rsid w:val="00271ED9"/>
    <w:rsid w:val="00281486"/>
    <w:rsid w:val="00282CA2"/>
    <w:rsid w:val="00285780"/>
    <w:rsid w:val="002921CE"/>
    <w:rsid w:val="00295525"/>
    <w:rsid w:val="00295D93"/>
    <w:rsid w:val="002A114B"/>
    <w:rsid w:val="002A2BD8"/>
    <w:rsid w:val="002A53D4"/>
    <w:rsid w:val="002B62DB"/>
    <w:rsid w:val="002D4FD7"/>
    <w:rsid w:val="002E772F"/>
    <w:rsid w:val="002F4643"/>
    <w:rsid w:val="002F7B73"/>
    <w:rsid w:val="00303863"/>
    <w:rsid w:val="00311144"/>
    <w:rsid w:val="00337448"/>
    <w:rsid w:val="00340196"/>
    <w:rsid w:val="0034091A"/>
    <w:rsid w:val="003476C4"/>
    <w:rsid w:val="00350D34"/>
    <w:rsid w:val="00362A36"/>
    <w:rsid w:val="00376826"/>
    <w:rsid w:val="00377B52"/>
    <w:rsid w:val="00391F03"/>
    <w:rsid w:val="003928C8"/>
    <w:rsid w:val="003A121F"/>
    <w:rsid w:val="003A3BE2"/>
    <w:rsid w:val="003B4D71"/>
    <w:rsid w:val="003B6DE6"/>
    <w:rsid w:val="003D2C0F"/>
    <w:rsid w:val="003D5E0B"/>
    <w:rsid w:val="003E224C"/>
    <w:rsid w:val="003F4C6B"/>
    <w:rsid w:val="003F5290"/>
    <w:rsid w:val="003F789D"/>
    <w:rsid w:val="00402B17"/>
    <w:rsid w:val="0040305A"/>
    <w:rsid w:val="004040DD"/>
    <w:rsid w:val="004061DC"/>
    <w:rsid w:val="004071DB"/>
    <w:rsid w:val="00412F2D"/>
    <w:rsid w:val="00420A2C"/>
    <w:rsid w:val="00422FCD"/>
    <w:rsid w:val="0042593A"/>
    <w:rsid w:val="004311A8"/>
    <w:rsid w:val="00431777"/>
    <w:rsid w:val="004371B0"/>
    <w:rsid w:val="004423FF"/>
    <w:rsid w:val="004510BB"/>
    <w:rsid w:val="00455DC3"/>
    <w:rsid w:val="00471385"/>
    <w:rsid w:val="0047309C"/>
    <w:rsid w:val="00480370"/>
    <w:rsid w:val="00484AF7"/>
    <w:rsid w:val="0049290C"/>
    <w:rsid w:val="00494C05"/>
    <w:rsid w:val="004A01A8"/>
    <w:rsid w:val="004A59DB"/>
    <w:rsid w:val="004A678E"/>
    <w:rsid w:val="004B08CE"/>
    <w:rsid w:val="004B17CA"/>
    <w:rsid w:val="004B1AC6"/>
    <w:rsid w:val="004B1AC9"/>
    <w:rsid w:val="004B427B"/>
    <w:rsid w:val="004C7657"/>
    <w:rsid w:val="004D111F"/>
    <w:rsid w:val="004D3C4C"/>
    <w:rsid w:val="004D5D02"/>
    <w:rsid w:val="004E240C"/>
    <w:rsid w:val="004E5E5D"/>
    <w:rsid w:val="004F30D3"/>
    <w:rsid w:val="004F735A"/>
    <w:rsid w:val="00502528"/>
    <w:rsid w:val="00506E51"/>
    <w:rsid w:val="00522316"/>
    <w:rsid w:val="00524889"/>
    <w:rsid w:val="0052601A"/>
    <w:rsid w:val="00527BE8"/>
    <w:rsid w:val="005325A5"/>
    <w:rsid w:val="0054250E"/>
    <w:rsid w:val="00554C40"/>
    <w:rsid w:val="00556D50"/>
    <w:rsid w:val="005572EB"/>
    <w:rsid w:val="005740A4"/>
    <w:rsid w:val="00577F49"/>
    <w:rsid w:val="00585E69"/>
    <w:rsid w:val="005979A9"/>
    <w:rsid w:val="005A686D"/>
    <w:rsid w:val="005B0E24"/>
    <w:rsid w:val="005B1C43"/>
    <w:rsid w:val="005C7459"/>
    <w:rsid w:val="005C7D6B"/>
    <w:rsid w:val="005D1785"/>
    <w:rsid w:val="005D2394"/>
    <w:rsid w:val="005F09D3"/>
    <w:rsid w:val="005F3AD7"/>
    <w:rsid w:val="006062B5"/>
    <w:rsid w:val="006069CB"/>
    <w:rsid w:val="00612B52"/>
    <w:rsid w:val="00617AD2"/>
    <w:rsid w:val="006307C4"/>
    <w:rsid w:val="00632243"/>
    <w:rsid w:val="00633A76"/>
    <w:rsid w:val="006423D1"/>
    <w:rsid w:val="00645A5A"/>
    <w:rsid w:val="00651729"/>
    <w:rsid w:val="00654AE4"/>
    <w:rsid w:val="00655D75"/>
    <w:rsid w:val="006645F5"/>
    <w:rsid w:val="00665888"/>
    <w:rsid w:val="00665A19"/>
    <w:rsid w:val="00680802"/>
    <w:rsid w:val="00680E16"/>
    <w:rsid w:val="00684F2A"/>
    <w:rsid w:val="00693427"/>
    <w:rsid w:val="006A1064"/>
    <w:rsid w:val="006B4E8D"/>
    <w:rsid w:val="006C5F39"/>
    <w:rsid w:val="006E1A8A"/>
    <w:rsid w:val="006E6EE5"/>
    <w:rsid w:val="006F042D"/>
    <w:rsid w:val="006F254E"/>
    <w:rsid w:val="00712495"/>
    <w:rsid w:val="00722762"/>
    <w:rsid w:val="00723695"/>
    <w:rsid w:val="00731BA9"/>
    <w:rsid w:val="00732D40"/>
    <w:rsid w:val="007477C9"/>
    <w:rsid w:val="00750D63"/>
    <w:rsid w:val="00752FFA"/>
    <w:rsid w:val="0076056F"/>
    <w:rsid w:val="00765FEA"/>
    <w:rsid w:val="00766B1C"/>
    <w:rsid w:val="007737ED"/>
    <w:rsid w:val="00777567"/>
    <w:rsid w:val="00781F2A"/>
    <w:rsid w:val="00785FB7"/>
    <w:rsid w:val="007872B5"/>
    <w:rsid w:val="00791C92"/>
    <w:rsid w:val="007975F3"/>
    <w:rsid w:val="007B7935"/>
    <w:rsid w:val="007C291F"/>
    <w:rsid w:val="007C58F9"/>
    <w:rsid w:val="007D1E51"/>
    <w:rsid w:val="007E4FD4"/>
    <w:rsid w:val="007F0355"/>
    <w:rsid w:val="007F4F22"/>
    <w:rsid w:val="0080479F"/>
    <w:rsid w:val="0081553E"/>
    <w:rsid w:val="0083300B"/>
    <w:rsid w:val="00834E59"/>
    <w:rsid w:val="00836D4E"/>
    <w:rsid w:val="00842312"/>
    <w:rsid w:val="008537F7"/>
    <w:rsid w:val="008633A5"/>
    <w:rsid w:val="0086710B"/>
    <w:rsid w:val="00875118"/>
    <w:rsid w:val="00883AE1"/>
    <w:rsid w:val="0088784B"/>
    <w:rsid w:val="00891F81"/>
    <w:rsid w:val="00893111"/>
    <w:rsid w:val="008938CF"/>
    <w:rsid w:val="00895A9E"/>
    <w:rsid w:val="008A6FA7"/>
    <w:rsid w:val="008A7BFD"/>
    <w:rsid w:val="008C15E7"/>
    <w:rsid w:val="008C3850"/>
    <w:rsid w:val="008C6EAD"/>
    <w:rsid w:val="008D42DD"/>
    <w:rsid w:val="008E4488"/>
    <w:rsid w:val="008E5D02"/>
    <w:rsid w:val="008F1205"/>
    <w:rsid w:val="00901FB3"/>
    <w:rsid w:val="00902A84"/>
    <w:rsid w:val="00904A4C"/>
    <w:rsid w:val="00905ED5"/>
    <w:rsid w:val="009102D1"/>
    <w:rsid w:val="009124A9"/>
    <w:rsid w:val="00915E3B"/>
    <w:rsid w:val="00921083"/>
    <w:rsid w:val="00922821"/>
    <w:rsid w:val="00926CED"/>
    <w:rsid w:val="00930DFD"/>
    <w:rsid w:val="00933E22"/>
    <w:rsid w:val="00942130"/>
    <w:rsid w:val="0096606D"/>
    <w:rsid w:val="009842A9"/>
    <w:rsid w:val="009850D3"/>
    <w:rsid w:val="009917C3"/>
    <w:rsid w:val="00995244"/>
    <w:rsid w:val="009A0151"/>
    <w:rsid w:val="009A155E"/>
    <w:rsid w:val="009A6738"/>
    <w:rsid w:val="009B05CC"/>
    <w:rsid w:val="009C2658"/>
    <w:rsid w:val="009C7499"/>
    <w:rsid w:val="009D2348"/>
    <w:rsid w:val="009D34FB"/>
    <w:rsid w:val="009D5F51"/>
    <w:rsid w:val="009D708D"/>
    <w:rsid w:val="009E03B3"/>
    <w:rsid w:val="009E1F94"/>
    <w:rsid w:val="009E7173"/>
    <w:rsid w:val="009F6EFB"/>
    <w:rsid w:val="00A12596"/>
    <w:rsid w:val="00A17F7C"/>
    <w:rsid w:val="00A21C98"/>
    <w:rsid w:val="00A23CBE"/>
    <w:rsid w:val="00A24F9E"/>
    <w:rsid w:val="00A270E3"/>
    <w:rsid w:val="00A318F5"/>
    <w:rsid w:val="00A34307"/>
    <w:rsid w:val="00A42D84"/>
    <w:rsid w:val="00A47E8D"/>
    <w:rsid w:val="00A55168"/>
    <w:rsid w:val="00A64F7A"/>
    <w:rsid w:val="00A6543B"/>
    <w:rsid w:val="00A660D0"/>
    <w:rsid w:val="00A70CC7"/>
    <w:rsid w:val="00A73072"/>
    <w:rsid w:val="00A74BD0"/>
    <w:rsid w:val="00A9413B"/>
    <w:rsid w:val="00AC2438"/>
    <w:rsid w:val="00AC35CE"/>
    <w:rsid w:val="00AD050A"/>
    <w:rsid w:val="00AD13CB"/>
    <w:rsid w:val="00AD4E35"/>
    <w:rsid w:val="00AD5540"/>
    <w:rsid w:val="00AD77E6"/>
    <w:rsid w:val="00B02EDA"/>
    <w:rsid w:val="00B034A7"/>
    <w:rsid w:val="00B0362C"/>
    <w:rsid w:val="00B123E5"/>
    <w:rsid w:val="00B168BB"/>
    <w:rsid w:val="00B17D57"/>
    <w:rsid w:val="00B205E8"/>
    <w:rsid w:val="00B21AAC"/>
    <w:rsid w:val="00B23538"/>
    <w:rsid w:val="00B35C47"/>
    <w:rsid w:val="00B4402F"/>
    <w:rsid w:val="00B50F17"/>
    <w:rsid w:val="00B519C3"/>
    <w:rsid w:val="00B54354"/>
    <w:rsid w:val="00B60700"/>
    <w:rsid w:val="00B64010"/>
    <w:rsid w:val="00B72138"/>
    <w:rsid w:val="00B82D43"/>
    <w:rsid w:val="00BA2A8A"/>
    <w:rsid w:val="00BA5FF8"/>
    <w:rsid w:val="00BA6141"/>
    <w:rsid w:val="00BA7F5D"/>
    <w:rsid w:val="00BB5AE6"/>
    <w:rsid w:val="00BC2C6C"/>
    <w:rsid w:val="00BE3C34"/>
    <w:rsid w:val="00BE69D8"/>
    <w:rsid w:val="00BF1274"/>
    <w:rsid w:val="00BF4AEC"/>
    <w:rsid w:val="00BF680E"/>
    <w:rsid w:val="00C008F4"/>
    <w:rsid w:val="00C0297A"/>
    <w:rsid w:val="00C054DE"/>
    <w:rsid w:val="00C07703"/>
    <w:rsid w:val="00C16CCE"/>
    <w:rsid w:val="00C23B04"/>
    <w:rsid w:val="00C24C0B"/>
    <w:rsid w:val="00C26252"/>
    <w:rsid w:val="00C3388A"/>
    <w:rsid w:val="00C355BF"/>
    <w:rsid w:val="00C4282B"/>
    <w:rsid w:val="00C4705D"/>
    <w:rsid w:val="00C51E8B"/>
    <w:rsid w:val="00C55FAC"/>
    <w:rsid w:val="00C5625C"/>
    <w:rsid w:val="00C7038F"/>
    <w:rsid w:val="00C83BDB"/>
    <w:rsid w:val="00C8550A"/>
    <w:rsid w:val="00C85BF4"/>
    <w:rsid w:val="00C93240"/>
    <w:rsid w:val="00C95445"/>
    <w:rsid w:val="00C95785"/>
    <w:rsid w:val="00CA351D"/>
    <w:rsid w:val="00CA3A67"/>
    <w:rsid w:val="00CA3DAA"/>
    <w:rsid w:val="00CB5009"/>
    <w:rsid w:val="00CD08F3"/>
    <w:rsid w:val="00CD2292"/>
    <w:rsid w:val="00CD6E06"/>
    <w:rsid w:val="00CE31D4"/>
    <w:rsid w:val="00CE6DC5"/>
    <w:rsid w:val="00CE7071"/>
    <w:rsid w:val="00CE7198"/>
    <w:rsid w:val="00CF0A5D"/>
    <w:rsid w:val="00CF4A8E"/>
    <w:rsid w:val="00CF4FA8"/>
    <w:rsid w:val="00D0173F"/>
    <w:rsid w:val="00D11837"/>
    <w:rsid w:val="00D14C98"/>
    <w:rsid w:val="00D17D22"/>
    <w:rsid w:val="00D3442B"/>
    <w:rsid w:val="00D37E43"/>
    <w:rsid w:val="00D42AF0"/>
    <w:rsid w:val="00D46CA9"/>
    <w:rsid w:val="00D5615D"/>
    <w:rsid w:val="00D57F35"/>
    <w:rsid w:val="00D634BF"/>
    <w:rsid w:val="00D81D10"/>
    <w:rsid w:val="00D95452"/>
    <w:rsid w:val="00DA2602"/>
    <w:rsid w:val="00DA5F9D"/>
    <w:rsid w:val="00DB334B"/>
    <w:rsid w:val="00DC622E"/>
    <w:rsid w:val="00DD295C"/>
    <w:rsid w:val="00DE1948"/>
    <w:rsid w:val="00DE766E"/>
    <w:rsid w:val="00DE7CED"/>
    <w:rsid w:val="00DF095F"/>
    <w:rsid w:val="00DF539C"/>
    <w:rsid w:val="00E07D31"/>
    <w:rsid w:val="00E11B56"/>
    <w:rsid w:val="00E16BA6"/>
    <w:rsid w:val="00E30B6A"/>
    <w:rsid w:val="00E31B92"/>
    <w:rsid w:val="00E31D35"/>
    <w:rsid w:val="00E322BA"/>
    <w:rsid w:val="00E35949"/>
    <w:rsid w:val="00E36E3D"/>
    <w:rsid w:val="00E45E8E"/>
    <w:rsid w:val="00E65C1F"/>
    <w:rsid w:val="00E66F58"/>
    <w:rsid w:val="00E713DB"/>
    <w:rsid w:val="00E734E4"/>
    <w:rsid w:val="00E836B6"/>
    <w:rsid w:val="00E915ED"/>
    <w:rsid w:val="00E91687"/>
    <w:rsid w:val="00E91C69"/>
    <w:rsid w:val="00E954C1"/>
    <w:rsid w:val="00E9688C"/>
    <w:rsid w:val="00E96D01"/>
    <w:rsid w:val="00EA3238"/>
    <w:rsid w:val="00EA413D"/>
    <w:rsid w:val="00EC181C"/>
    <w:rsid w:val="00EE591C"/>
    <w:rsid w:val="00EF0B1D"/>
    <w:rsid w:val="00EF2487"/>
    <w:rsid w:val="00EF39FD"/>
    <w:rsid w:val="00F11BD5"/>
    <w:rsid w:val="00F13AA0"/>
    <w:rsid w:val="00F20004"/>
    <w:rsid w:val="00F25215"/>
    <w:rsid w:val="00F32F6B"/>
    <w:rsid w:val="00F3485F"/>
    <w:rsid w:val="00F35948"/>
    <w:rsid w:val="00F478EE"/>
    <w:rsid w:val="00F47DE9"/>
    <w:rsid w:val="00F6659B"/>
    <w:rsid w:val="00F72391"/>
    <w:rsid w:val="00F72931"/>
    <w:rsid w:val="00F7352F"/>
    <w:rsid w:val="00F73DCF"/>
    <w:rsid w:val="00F91417"/>
    <w:rsid w:val="00F93208"/>
    <w:rsid w:val="00F97FE5"/>
    <w:rsid w:val="00FB1F69"/>
    <w:rsid w:val="00FE0209"/>
    <w:rsid w:val="00FE04F3"/>
  </w:rsids>
  <m:mathPr>
    <m:mathFont m:val="Cambria Math"/>
    <m:brkBin m:val="before"/>
    <m:brkBinSub m:val="--"/>
    <m:smallFrac m:val="0"/>
    <m:dispDef/>
    <m:lMargin m:val="0"/>
    <m:rMargin m:val="0"/>
    <m:defJc m:val="centerGroup"/>
    <m:wrapIndent m:val="1440"/>
    <m:intLim m:val="subSup"/>
    <m:naryLim m:val="undOvr"/>
  </m:mathPr>
  <w:themeFontLang w:val="en-US" w:eastAsia="en-US" w:bidi="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1A969"/>
  <w15:docId w15:val="{C6B5B6D1-4A95-4336-8A81-CECB0D6F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en-US"/>
      </w:rPr>
    </w:rPrDefault>
    <w:pPrDefault>
      <w:pPr>
        <w:spacing w:before="20" w:after="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50D3"/>
    <w:pPr>
      <w:tabs>
        <w:tab w:val="center" w:pos="4680"/>
        <w:tab w:val="right" w:pos="9360"/>
      </w:tabs>
      <w:spacing w:before="0" w:after="0"/>
    </w:pPr>
  </w:style>
  <w:style w:type="character" w:customStyle="1" w:styleId="FooterChar">
    <w:name w:val="Footer Char"/>
    <w:basedOn w:val="DefaultParagraphFont"/>
    <w:link w:val="Footer"/>
    <w:uiPriority w:val="99"/>
    <w:rsid w:val="009850D3"/>
  </w:style>
  <w:style w:type="paragraph" w:styleId="Header">
    <w:name w:val="header"/>
    <w:basedOn w:val="Normal"/>
    <w:link w:val="HeaderChar"/>
    <w:uiPriority w:val="99"/>
    <w:unhideWhenUsed/>
    <w:rsid w:val="009850D3"/>
    <w:pPr>
      <w:tabs>
        <w:tab w:val="center" w:pos="4680"/>
        <w:tab w:val="right" w:pos="9360"/>
      </w:tabs>
      <w:spacing w:before="0" w:after="0"/>
    </w:pPr>
  </w:style>
  <w:style w:type="character" w:customStyle="1" w:styleId="HeaderChar">
    <w:name w:val="Header Char"/>
    <w:basedOn w:val="DefaultParagraphFont"/>
    <w:link w:val="Header"/>
    <w:uiPriority w:val="99"/>
    <w:rsid w:val="009850D3"/>
  </w:style>
  <w:style w:type="table" w:styleId="TableGrid">
    <w:name w:val="Table Grid"/>
    <w:basedOn w:val="TableNormal"/>
    <w:uiPriority w:val="59"/>
    <w:rsid w:val="00684F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9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76"/>
    <w:rPr>
      <w:rFonts w:ascii="Segoe UI" w:hAnsi="Segoe UI" w:cs="Segoe UI"/>
      <w:sz w:val="18"/>
      <w:szCs w:val="18"/>
    </w:rPr>
  </w:style>
  <w:style w:type="paragraph" w:styleId="ListParagraph">
    <w:name w:val="List Paragraph"/>
    <w:basedOn w:val="Normal"/>
    <w:uiPriority w:val="34"/>
    <w:qFormat/>
    <w:rsid w:val="00E3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4853</Words>
  <Characters>27665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Clifton</dc:creator>
  <cp:keywords/>
  <dc:description/>
  <cp:lastModifiedBy>Erika Castro-Guzman</cp:lastModifiedBy>
  <cp:revision>5</cp:revision>
  <cp:lastPrinted>2020-01-04T00:44:00Z</cp:lastPrinted>
  <dcterms:created xsi:type="dcterms:W3CDTF">2020-01-04T00:43:00Z</dcterms:created>
  <dcterms:modified xsi:type="dcterms:W3CDTF">2020-01-09T17:11:00Z</dcterms:modified>
</cp:coreProperties>
</file>